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9C4" w:rsidRDefault="003E3DD2">
      <w:pPr>
        <w:jc w:val="center"/>
        <w:rPr>
          <w:b/>
          <w:sz w:val="20"/>
          <w:szCs w:val="20"/>
        </w:rPr>
      </w:pPr>
      <w:r>
        <w:rPr>
          <w:rFonts w:ascii="Cambria" w:eastAsia="Cambria" w:hAnsi="Cambria" w:cs="Cambria"/>
          <w:noProof/>
          <w:sz w:val="24"/>
          <w:szCs w:val="24"/>
        </w:rPr>
        <w:drawing>
          <wp:inline distT="0" distB="0" distL="0" distR="0">
            <wp:extent cx="4712154" cy="1142970"/>
            <wp:effectExtent l="0" t="0" r="0" b="0"/>
            <wp:docPr id="5"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8"/>
                    <a:srcRect/>
                    <a:stretch>
                      <a:fillRect/>
                    </a:stretch>
                  </pic:blipFill>
                  <pic:spPr>
                    <a:xfrm>
                      <a:off x="0" y="0"/>
                      <a:ext cx="4712154" cy="1142970"/>
                    </a:xfrm>
                    <a:prstGeom prst="rect">
                      <a:avLst/>
                    </a:prstGeom>
                    <a:ln/>
                  </pic:spPr>
                </pic:pic>
              </a:graphicData>
            </a:graphic>
          </wp:inline>
        </w:drawing>
      </w:r>
    </w:p>
    <w:p w:rsidR="00E009C4" w:rsidRDefault="00E009C4">
      <w:pPr>
        <w:jc w:val="center"/>
        <w:rPr>
          <w:b/>
          <w:sz w:val="20"/>
          <w:szCs w:val="20"/>
        </w:rPr>
      </w:pPr>
    </w:p>
    <w:p w:rsidR="00E009C4" w:rsidRDefault="00E009C4">
      <w:pPr>
        <w:jc w:val="center"/>
        <w:rPr>
          <w:b/>
          <w:sz w:val="20"/>
          <w:szCs w:val="20"/>
        </w:rPr>
      </w:pPr>
    </w:p>
    <w:p w:rsidR="00E009C4" w:rsidRDefault="00E009C4">
      <w:pPr>
        <w:ind w:right="-570"/>
        <w:jc w:val="center"/>
        <w:rPr>
          <w:sz w:val="44"/>
          <w:szCs w:val="44"/>
        </w:rPr>
      </w:pPr>
    </w:p>
    <w:p w:rsidR="00E009C4" w:rsidRDefault="003E3DD2">
      <w:pPr>
        <w:ind w:right="-570"/>
        <w:jc w:val="center"/>
        <w:rPr>
          <w:color w:val="FF0000"/>
          <w:sz w:val="44"/>
          <w:szCs w:val="44"/>
        </w:rPr>
      </w:pPr>
      <w:r>
        <w:rPr>
          <w:sz w:val="44"/>
          <w:szCs w:val="44"/>
        </w:rPr>
        <w:t>REQUEST FOR PROPOSALS RFP24-049</w:t>
      </w:r>
    </w:p>
    <w:p w:rsidR="00E009C4" w:rsidRDefault="003E3DD2">
      <w:pPr>
        <w:ind w:right="-570"/>
        <w:jc w:val="center"/>
        <w:rPr>
          <w:sz w:val="44"/>
          <w:szCs w:val="44"/>
        </w:rPr>
      </w:pPr>
      <w:r>
        <w:rPr>
          <w:sz w:val="44"/>
          <w:szCs w:val="44"/>
        </w:rPr>
        <w:t>FOR</w:t>
      </w:r>
    </w:p>
    <w:p w:rsidR="00E009C4" w:rsidRDefault="003E3DD2">
      <w:pPr>
        <w:pStyle w:val="Title"/>
        <w:jc w:val="center"/>
        <w:rPr>
          <w:b w:val="0"/>
          <w:color w:val="FF0000"/>
          <w:sz w:val="44"/>
          <w:szCs w:val="44"/>
        </w:rPr>
      </w:pPr>
      <w:r>
        <w:rPr>
          <w:b w:val="0"/>
          <w:smallCaps/>
          <w:sz w:val="44"/>
          <w:szCs w:val="44"/>
        </w:rPr>
        <w:t xml:space="preserve">MARKET RESEARCH AND BRAND DEVELOPMENT </w:t>
      </w:r>
    </w:p>
    <w:p w:rsidR="00E009C4" w:rsidRDefault="00E009C4">
      <w:pPr>
        <w:pStyle w:val="Title"/>
        <w:ind w:firstLine="720"/>
        <w:jc w:val="both"/>
        <w:rPr>
          <w:b w:val="0"/>
          <w:sz w:val="40"/>
          <w:szCs w:val="40"/>
        </w:rPr>
      </w:pPr>
    </w:p>
    <w:p w:rsidR="00E009C4" w:rsidRDefault="00E009C4">
      <w:pPr>
        <w:pStyle w:val="Title"/>
        <w:jc w:val="both"/>
        <w:rPr>
          <w:smallCaps/>
          <w:sz w:val="22"/>
          <w:szCs w:val="22"/>
        </w:rPr>
      </w:pPr>
    </w:p>
    <w:p w:rsidR="00E009C4" w:rsidRDefault="003E3DD2">
      <w:pPr>
        <w:spacing w:after="0" w:line="240" w:lineRule="auto"/>
        <w:ind w:right="-20"/>
        <w:jc w:val="center"/>
        <w:rPr>
          <w:sz w:val="42"/>
          <w:szCs w:val="42"/>
        </w:rPr>
      </w:pPr>
      <w:r>
        <w:rPr>
          <w:sz w:val="42"/>
          <w:szCs w:val="42"/>
        </w:rPr>
        <w:t>Submission Deadline: November 3, 2023</w:t>
      </w:r>
    </w:p>
    <w:p w:rsidR="00E009C4" w:rsidRDefault="003E3DD2">
      <w:pPr>
        <w:spacing w:after="0" w:line="240" w:lineRule="auto"/>
        <w:ind w:right="-20"/>
        <w:jc w:val="center"/>
        <w:rPr>
          <w:sz w:val="42"/>
          <w:szCs w:val="42"/>
        </w:rPr>
      </w:pPr>
      <w:r>
        <w:rPr>
          <w:sz w:val="42"/>
          <w:szCs w:val="42"/>
        </w:rPr>
        <w:t xml:space="preserve"> 2:00 p.m. Central Time</w:t>
      </w:r>
    </w:p>
    <w:p w:rsidR="00E009C4" w:rsidRDefault="00E009C4">
      <w:pPr>
        <w:spacing w:after="0" w:line="240" w:lineRule="auto"/>
        <w:ind w:right="-20"/>
        <w:jc w:val="center"/>
        <w:rPr>
          <w:b/>
          <w:sz w:val="20"/>
          <w:szCs w:val="20"/>
        </w:rPr>
      </w:pPr>
    </w:p>
    <w:p w:rsidR="00E009C4" w:rsidRDefault="00E009C4">
      <w:pPr>
        <w:spacing w:after="0" w:line="240" w:lineRule="auto"/>
        <w:ind w:right="-20"/>
        <w:jc w:val="center"/>
        <w:rPr>
          <w:b/>
          <w:sz w:val="20"/>
          <w:szCs w:val="20"/>
        </w:rPr>
      </w:pPr>
    </w:p>
    <w:p w:rsidR="00E009C4" w:rsidRDefault="00E009C4">
      <w:pPr>
        <w:spacing w:after="0" w:line="240" w:lineRule="auto"/>
        <w:ind w:right="-20"/>
        <w:jc w:val="center"/>
        <w:rPr>
          <w:b/>
          <w:sz w:val="20"/>
          <w:szCs w:val="20"/>
        </w:rPr>
      </w:pPr>
    </w:p>
    <w:p w:rsidR="00E009C4" w:rsidRDefault="00E009C4">
      <w:pPr>
        <w:spacing w:after="0" w:line="240" w:lineRule="auto"/>
        <w:ind w:right="-20"/>
        <w:jc w:val="center"/>
        <w:rPr>
          <w:b/>
          <w:sz w:val="20"/>
          <w:szCs w:val="20"/>
        </w:rPr>
      </w:pPr>
    </w:p>
    <w:p w:rsidR="00E009C4" w:rsidRPr="0009421B" w:rsidRDefault="003E3DD2">
      <w:pPr>
        <w:ind w:right="400"/>
        <w:rPr>
          <w:rFonts w:ascii="Century Gothic" w:hAnsi="Century Gothic"/>
        </w:rPr>
      </w:pPr>
      <w:r w:rsidRPr="0009421B">
        <w:rPr>
          <w:rFonts w:ascii="Century Gothic" w:hAnsi="Century Gothic"/>
        </w:rPr>
        <w:t xml:space="preserve">Questions and/or requests for clarification of this RFP should be submitted via email to the Purchasing Manager, Kelly Sloan at </w:t>
      </w:r>
      <w:r w:rsidRPr="0009421B">
        <w:rPr>
          <w:rFonts w:ascii="Century Gothic" w:hAnsi="Century Gothic"/>
          <w:color w:val="0033CC"/>
          <w:u w:val="single"/>
        </w:rPr>
        <w:t>purchase@missouriwestern.edu</w:t>
      </w:r>
      <w:r w:rsidRPr="0009421B">
        <w:rPr>
          <w:rFonts w:ascii="Century Gothic" w:hAnsi="Century Gothic"/>
        </w:rPr>
        <w:t xml:space="preserve">. </w:t>
      </w:r>
      <w:r w:rsidRPr="0009421B">
        <w:rPr>
          <w:rFonts w:ascii="Century Gothic" w:hAnsi="Century Gothic"/>
          <w:u w:val="single"/>
        </w:rPr>
        <w:t>All questions and/or clarifications can be sent regarding this RFP to the Purchasing Department un</w:t>
      </w:r>
      <w:r w:rsidRPr="0009421B">
        <w:rPr>
          <w:rFonts w:ascii="Century Gothic" w:hAnsi="Century Gothic"/>
          <w:u w:val="single"/>
        </w:rPr>
        <w:t>til 12:00 pm on October 27, 2023.  Questions received after this date may not be answered.</w:t>
      </w:r>
      <w:r w:rsidRPr="0009421B">
        <w:rPr>
          <w:rFonts w:ascii="Century Gothic" w:hAnsi="Century Gothic"/>
        </w:rPr>
        <w:t xml:space="preserve">  Please reference RFP24-049 on all correspondence.   Answers to the submitted questions will be emailed to each vendor as an addendum to this RFP.  It is the respons</w:t>
      </w:r>
      <w:r w:rsidRPr="0009421B">
        <w:rPr>
          <w:rFonts w:ascii="Century Gothic" w:hAnsi="Century Gothic"/>
        </w:rPr>
        <w:t>ibility of all interested parties to read this information and return it as part of the RFP confirming receipt.</w:t>
      </w:r>
    </w:p>
    <w:p w:rsidR="00E009C4" w:rsidRDefault="003E3DD2">
      <w:pPr>
        <w:pBdr>
          <w:top w:val="nil"/>
          <w:left w:val="nil"/>
          <w:bottom w:val="nil"/>
          <w:right w:val="nil"/>
          <w:between w:val="nil"/>
        </w:pBdr>
        <w:spacing w:after="0" w:line="240" w:lineRule="auto"/>
        <w:jc w:val="center"/>
        <w:rPr>
          <w:color w:val="000000"/>
          <w:sz w:val="28"/>
          <w:szCs w:val="28"/>
        </w:rPr>
      </w:pPr>
      <w:r>
        <w:rPr>
          <w:noProof/>
          <w:color w:val="000000"/>
        </w:rPr>
        <w:lastRenderedPageBreak/>
        <w:drawing>
          <wp:inline distT="0" distB="0" distL="0" distR="0">
            <wp:extent cx="4712154" cy="1142970"/>
            <wp:effectExtent l="0" t="0" r="0" b="0"/>
            <wp:docPr id="7" name="image2.jpg" descr="LOGO, NEW_1 033012"/>
            <wp:cNvGraphicFramePr/>
            <a:graphic xmlns:a="http://schemas.openxmlformats.org/drawingml/2006/main">
              <a:graphicData uri="http://schemas.openxmlformats.org/drawingml/2006/picture">
                <pic:pic xmlns:pic="http://schemas.openxmlformats.org/drawingml/2006/picture">
                  <pic:nvPicPr>
                    <pic:cNvPr id="0" name="image2.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E009C4" w:rsidRDefault="003E3DD2">
      <w:pPr>
        <w:pBdr>
          <w:top w:val="nil"/>
          <w:left w:val="nil"/>
          <w:bottom w:val="nil"/>
          <w:right w:val="nil"/>
          <w:between w:val="nil"/>
        </w:pBdr>
        <w:spacing w:after="0" w:line="240" w:lineRule="auto"/>
        <w:jc w:val="center"/>
        <w:rPr>
          <w:b/>
          <w:color w:val="000000"/>
          <w:sz w:val="28"/>
          <w:szCs w:val="28"/>
        </w:rPr>
      </w:pPr>
      <w:r>
        <w:rPr>
          <w:b/>
          <w:color w:val="000000"/>
          <w:sz w:val="28"/>
          <w:szCs w:val="28"/>
        </w:rPr>
        <w:t>BID SPECIFICATION SHEET FOR RFP24-049</w:t>
      </w:r>
    </w:p>
    <w:p w:rsidR="00E009C4" w:rsidRDefault="003E3DD2">
      <w:pPr>
        <w:pBdr>
          <w:top w:val="nil"/>
          <w:left w:val="nil"/>
          <w:bottom w:val="nil"/>
          <w:right w:val="nil"/>
          <w:between w:val="nil"/>
        </w:pBdr>
        <w:spacing w:after="0" w:line="240" w:lineRule="auto"/>
        <w:jc w:val="center"/>
        <w:rPr>
          <w:color w:val="000000"/>
        </w:rPr>
      </w:pPr>
      <w:bookmarkStart w:id="0" w:name="_heading=h.30j0zll" w:colFirst="0" w:colLast="0"/>
      <w:bookmarkEnd w:id="0"/>
      <w:r>
        <w:rPr>
          <w:color w:val="000000"/>
          <w:sz w:val="28"/>
          <w:szCs w:val="28"/>
        </w:rPr>
        <w:t>MARKET RESEARCH AND BRAND DEVELOPMENT</w:t>
      </w:r>
    </w:p>
    <w:p w:rsidR="00E009C4" w:rsidRDefault="00E009C4">
      <w:pPr>
        <w:tabs>
          <w:tab w:val="left" w:pos="840"/>
        </w:tabs>
        <w:spacing w:after="0" w:line="240" w:lineRule="auto"/>
        <w:ind w:right="310"/>
        <w:jc w:val="both"/>
        <w:rPr>
          <w:rFonts w:ascii="Century Gothic" w:eastAsia="Century Gothic" w:hAnsi="Century Gothic" w:cs="Century Gothic"/>
          <w:b/>
          <w:smallCaps/>
          <w:sz w:val="24"/>
          <w:szCs w:val="24"/>
          <w:u w:val="single"/>
        </w:rPr>
      </w:pPr>
    </w:p>
    <w:p w:rsidR="00E009C4" w:rsidRDefault="003E3DD2">
      <w:pPr>
        <w:tabs>
          <w:tab w:val="left" w:pos="84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OVERVIEW OF PROJECT</w:t>
      </w:r>
    </w:p>
    <w:p w:rsidR="00E009C4" w:rsidRDefault="003E3DD2">
      <w:p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Missouri Western State University (MWSU), a public higher education institution, seeks proposals from qualified firms (Vendor) to provide market</w:t>
      </w:r>
      <w:r>
        <w:rPr>
          <w:rFonts w:ascii="Century Gothic" w:eastAsia="Century Gothic" w:hAnsi="Century Gothic" w:cs="Century Gothic"/>
          <w:color w:val="222222"/>
        </w:rPr>
        <w:t xml:space="preserve"> research and brand development. MWSU is seeking a partner:</w:t>
      </w:r>
    </w:p>
    <w:p w:rsidR="00E009C4" w:rsidRDefault="003E3DD2">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To research existing perceptions and brand awar</w:t>
      </w:r>
      <w:r>
        <w:rPr>
          <w:rFonts w:ascii="Century Gothic" w:eastAsia="Century Gothic" w:hAnsi="Century Gothic" w:cs="Century Gothic"/>
          <w:color w:val="222222"/>
        </w:rPr>
        <w:t>eness of the University among key constituencies of the University</w:t>
      </w:r>
    </w:p>
    <w:p w:rsidR="00E009C4" w:rsidRDefault="003E3DD2">
      <w:pPr>
        <w:numPr>
          <w:ilvl w:val="1"/>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The awarded Vendor will provide a deep dive into MWSU’s existing brand, competitive landscape, and challenges.</w:t>
      </w:r>
    </w:p>
    <w:p w:rsidR="00E009C4" w:rsidRDefault="003E3DD2">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To analyze market research to develop a brand strategy and positioning that speaks to the unique story of MWSU and drives enrollment growth for the University.</w:t>
      </w:r>
    </w:p>
    <w:p w:rsidR="00E009C4" w:rsidRDefault="003E3DD2">
      <w:pPr>
        <w:numPr>
          <w:ilvl w:val="1"/>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 xml:space="preserve">The awarded Vendor will conduct both qualitative and quantitative studies to guide brand development, create institutional buy-in, and better understand existing perceptions and opportunities for growth. This evaluation will include gathering perspectives </w:t>
      </w:r>
      <w:r>
        <w:rPr>
          <w:rFonts w:ascii="Century Gothic" w:eastAsia="Century Gothic" w:hAnsi="Century Gothic" w:cs="Century Gothic"/>
          <w:color w:val="222222"/>
        </w:rPr>
        <w:t>from alumni, current students, prospective students, faculty, staff, and community leaders.</w:t>
      </w:r>
    </w:p>
    <w:p w:rsidR="00E009C4" w:rsidRDefault="003E3DD2">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To develop a brand positioning framework and message matrices for up to three recruitment audiences.</w:t>
      </w:r>
    </w:p>
    <w:p w:rsidR="00E009C4" w:rsidRDefault="003E3DD2">
      <w:pPr>
        <w:numPr>
          <w:ilvl w:val="1"/>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The awarded Vendor will present key find</w:t>
      </w:r>
      <w:r>
        <w:rPr>
          <w:rFonts w:ascii="Century Gothic" w:eastAsia="Century Gothic" w:hAnsi="Century Gothic" w:cs="Century Gothic"/>
          <w:color w:val="222222"/>
        </w:rPr>
        <w:t>ing</w:t>
      </w:r>
      <w:r>
        <w:rPr>
          <w:rFonts w:ascii="Century Gothic" w:eastAsia="Century Gothic" w:hAnsi="Century Gothic" w:cs="Century Gothic"/>
          <w:color w:val="222222"/>
        </w:rPr>
        <w:t>s from discovery a</w:t>
      </w:r>
      <w:r>
        <w:rPr>
          <w:rFonts w:ascii="Century Gothic" w:eastAsia="Century Gothic" w:hAnsi="Century Gothic" w:cs="Century Gothic"/>
          <w:color w:val="222222"/>
        </w:rPr>
        <w:t>nd research to campus leader</w:t>
      </w:r>
      <w:r>
        <w:rPr>
          <w:rFonts w:ascii="Century Gothic" w:eastAsia="Century Gothic" w:hAnsi="Century Gothic" w:cs="Century Gothic"/>
          <w:color w:val="222222"/>
        </w:rPr>
        <w:t>s</w:t>
      </w:r>
      <w:r>
        <w:rPr>
          <w:rFonts w:ascii="Century Gothic" w:eastAsia="Century Gothic" w:hAnsi="Century Gothic" w:cs="Century Gothic"/>
          <w:color w:val="222222"/>
        </w:rPr>
        <w:t>.</w:t>
      </w:r>
    </w:p>
    <w:p w:rsidR="00E009C4" w:rsidRDefault="003E3DD2">
      <w:pPr>
        <w:numPr>
          <w:ilvl w:val="1"/>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The awarded Vendor will conduct brand promise testing and refinement.</w:t>
      </w:r>
    </w:p>
    <w:p w:rsidR="00E009C4" w:rsidRDefault="003E3DD2">
      <w:pPr>
        <w:numPr>
          <w:ilvl w:val="1"/>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The awarded Vendor will conduct a brand positioning workshop.</w:t>
      </w:r>
    </w:p>
    <w:p w:rsidR="00E009C4" w:rsidRDefault="003E3DD2">
      <w:pPr>
        <w:numPr>
          <w:ilvl w:val="0"/>
          <w:numId w:val="5"/>
        </w:numPr>
        <w:pBdr>
          <w:top w:val="nil"/>
          <w:left w:val="nil"/>
          <w:bottom w:val="nil"/>
          <w:right w:val="nil"/>
          <w:between w:val="nil"/>
        </w:pBdr>
        <w:spacing w:after="0" w:line="240" w:lineRule="auto"/>
        <w:rPr>
          <w:rFonts w:ascii="Century Gothic" w:eastAsia="Century Gothic" w:hAnsi="Century Gothic" w:cs="Century Gothic"/>
          <w:color w:val="222222"/>
        </w:rPr>
      </w:pPr>
      <w:r>
        <w:rPr>
          <w:rFonts w:ascii="Century Gothic" w:eastAsia="Century Gothic" w:hAnsi="Century Gothic" w:cs="Century Gothic"/>
          <w:color w:val="222222"/>
        </w:rPr>
        <w:t xml:space="preserve">To introduce the campus community to the new brand strategy, its creative application, and </w:t>
      </w:r>
      <w:r>
        <w:rPr>
          <w:rFonts w:ascii="Century Gothic" w:eastAsia="Century Gothic" w:hAnsi="Century Gothic" w:cs="Century Gothic"/>
          <w:color w:val="222222"/>
        </w:rPr>
        <w:t>the benefits of the strategic direction by supporting the translation of brand strategy into brand experience at MWSU.</w:t>
      </w:r>
    </w:p>
    <w:p w:rsidR="00E009C4" w:rsidRDefault="00E009C4">
      <w:pPr>
        <w:pBdr>
          <w:top w:val="nil"/>
          <w:left w:val="nil"/>
          <w:bottom w:val="nil"/>
          <w:right w:val="nil"/>
          <w:between w:val="nil"/>
        </w:pBdr>
        <w:spacing w:after="0" w:line="240" w:lineRule="auto"/>
        <w:rPr>
          <w:rFonts w:ascii="Century Gothic" w:eastAsia="Century Gothic" w:hAnsi="Century Gothic" w:cs="Century Gothic"/>
          <w:color w:val="222222"/>
        </w:rPr>
      </w:pPr>
    </w:p>
    <w:p w:rsidR="00E009C4" w:rsidRDefault="003E3DD2">
      <w:pPr>
        <w:tabs>
          <w:tab w:val="left" w:pos="84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MWSU OVERVIEW</w:t>
      </w:r>
    </w:p>
    <w:p w:rsidR="00E009C4" w:rsidRDefault="003E3DD2">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As Missouri’s official applied learning university, MWSU gives students opportunities to gain real-world experience before graduation. Limiting classes on Fridays, allows students more time to engage in internships, research and other applied-learning acti</w:t>
      </w:r>
      <w:r>
        <w:rPr>
          <w:rFonts w:ascii="Century Gothic" w:eastAsia="Century Gothic" w:hAnsi="Century Gothic" w:cs="Century Gothic"/>
          <w:color w:val="000000"/>
        </w:rPr>
        <w:t xml:space="preserve">vities. </w:t>
      </w:r>
    </w:p>
    <w:p w:rsidR="00E009C4" w:rsidRDefault="00E009C4">
      <w:pPr>
        <w:pBdr>
          <w:top w:val="nil"/>
          <w:left w:val="nil"/>
          <w:bottom w:val="nil"/>
          <w:right w:val="nil"/>
          <w:between w:val="nil"/>
        </w:pBdr>
        <w:spacing w:after="0" w:line="240" w:lineRule="auto"/>
        <w:ind w:left="360"/>
        <w:rPr>
          <w:rFonts w:ascii="Century Gothic" w:eastAsia="Century Gothic" w:hAnsi="Century Gothic" w:cs="Century Gothic"/>
          <w:color w:val="000000"/>
        </w:rPr>
      </w:pPr>
    </w:p>
    <w:p w:rsidR="00E009C4" w:rsidRDefault="003E3DD2">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Missouri Western offers dual credit courses, undergraduate and master’s degrees and graduate certificates. MWSU is accredited by the Higher Learning Commission and holds several program accreditations. Missouri Western’s 723-acre campus features </w:t>
      </w:r>
      <w:r>
        <w:rPr>
          <w:rFonts w:ascii="Century Gothic" w:eastAsia="Century Gothic" w:hAnsi="Century Gothic" w:cs="Century Gothic"/>
          <w:color w:val="000000"/>
        </w:rPr>
        <w:t xml:space="preserve">11 </w:t>
      </w:r>
      <w:r>
        <w:rPr>
          <w:rFonts w:ascii="Century Gothic" w:eastAsia="Century Gothic" w:hAnsi="Century Gothic" w:cs="Century Gothic"/>
          <w:color w:val="000000"/>
        </w:rPr>
        <w:lastRenderedPageBreak/>
        <w:t>academic buildings, six residence halls, an indoor pool, fitness center, and numerous trails and ponds. Detailed information regarding MWSU may be found at:</w:t>
      </w:r>
      <w:r>
        <w:rPr>
          <w:rFonts w:ascii="Century Gothic" w:eastAsia="Century Gothic" w:hAnsi="Century Gothic" w:cs="Century Gothic"/>
          <w:color w:val="000000"/>
          <w:sz w:val="24"/>
          <w:szCs w:val="24"/>
        </w:rPr>
        <w:t xml:space="preserve"> </w:t>
      </w:r>
      <w:hyperlink r:id="rId10">
        <w:r>
          <w:rPr>
            <w:rFonts w:ascii="Century Gothic" w:eastAsia="Century Gothic" w:hAnsi="Century Gothic" w:cs="Century Gothic"/>
            <w:color w:val="0000FF"/>
            <w:u w:val="single"/>
          </w:rPr>
          <w:t>http://www.missouriwestern.edu/about/</w:t>
        </w:r>
      </w:hyperlink>
      <w:r>
        <w:rPr>
          <w:rFonts w:ascii="Century Gothic" w:eastAsia="Century Gothic" w:hAnsi="Century Gothic" w:cs="Century Gothic"/>
          <w:color w:val="000000"/>
        </w:rPr>
        <w:t xml:space="preserve">. </w:t>
      </w:r>
    </w:p>
    <w:p w:rsidR="00E009C4" w:rsidRDefault="00E009C4">
      <w:pPr>
        <w:tabs>
          <w:tab w:val="left" w:pos="840"/>
        </w:tabs>
        <w:spacing w:after="0" w:line="240" w:lineRule="auto"/>
        <w:ind w:right="310"/>
        <w:jc w:val="both"/>
        <w:rPr>
          <w:rFonts w:ascii="Century Gothic" w:eastAsia="Century Gothic" w:hAnsi="Century Gothic" w:cs="Century Gothic"/>
          <w:b/>
          <w:smallCaps/>
          <w:sz w:val="24"/>
          <w:szCs w:val="24"/>
          <w:u w:val="single"/>
        </w:rPr>
      </w:pPr>
    </w:p>
    <w:p w:rsidR="00E009C4" w:rsidRDefault="003E3DD2">
      <w:pPr>
        <w:tabs>
          <w:tab w:val="left" w:pos="82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PROPOSAL RESPONSE REQUIREMENTS</w:t>
      </w:r>
    </w:p>
    <w:p w:rsidR="00E009C4" w:rsidRDefault="003E3DD2">
      <w:pPr>
        <w:spacing w:after="0" w:line="240" w:lineRule="auto"/>
        <w:rPr>
          <w:rFonts w:ascii="Century Gothic" w:eastAsia="Century Gothic" w:hAnsi="Century Gothic" w:cs="Century Gothic"/>
        </w:rPr>
      </w:pPr>
      <w:r>
        <w:rPr>
          <w:rFonts w:ascii="Century Gothic" w:eastAsia="Century Gothic" w:hAnsi="Century Gothic" w:cs="Century Gothic"/>
        </w:rPr>
        <w:t xml:space="preserve">All responses must include a point-by-point response to each of the sections below. Responses may be described in detail </w:t>
      </w:r>
      <w:r>
        <w:rPr>
          <w:rFonts w:ascii="Century Gothic" w:eastAsia="Century Gothic" w:hAnsi="Century Gothic" w:cs="Century Gothic"/>
        </w:rPr>
        <w:t>under the requested</w:t>
      </w:r>
      <w:r>
        <w:rPr>
          <w:rFonts w:ascii="Century Gothic" w:eastAsia="Century Gothic" w:hAnsi="Century Gothic" w:cs="Century Gothic"/>
        </w:rPr>
        <w:t xml:space="preserve"> section or on a separate page. Failure to respond to all sectio</w:t>
      </w:r>
      <w:r>
        <w:rPr>
          <w:rFonts w:ascii="Century Gothic" w:eastAsia="Century Gothic" w:hAnsi="Century Gothic" w:cs="Century Gothic"/>
        </w:rPr>
        <w:t xml:space="preserve">ns may be grounds for rejection of the proposal.  MWSU reserves the right to request additional information and /or presentations, if clarification is needed. This request does not obligate MWSU to complete the proposed project and MWSU reserves the right </w:t>
      </w:r>
      <w:r>
        <w:rPr>
          <w:rFonts w:ascii="Century Gothic" w:eastAsia="Century Gothic" w:hAnsi="Century Gothic" w:cs="Century Gothic"/>
        </w:rPr>
        <w:t>to cancel this solicitation if it is considered to be in its best interest.</w:t>
      </w:r>
    </w:p>
    <w:p w:rsidR="00E009C4" w:rsidRDefault="00E009C4">
      <w:pPr>
        <w:tabs>
          <w:tab w:val="left" w:pos="840"/>
        </w:tabs>
        <w:spacing w:after="0" w:line="240" w:lineRule="auto"/>
        <w:ind w:right="310"/>
        <w:jc w:val="both"/>
        <w:rPr>
          <w:rFonts w:ascii="Century Gothic" w:eastAsia="Century Gothic" w:hAnsi="Century Gothic" w:cs="Century Gothic"/>
        </w:rPr>
      </w:pPr>
    </w:p>
    <w:p w:rsidR="00E009C4" w:rsidRDefault="003E3DD2">
      <w:pPr>
        <w:tabs>
          <w:tab w:val="left" w:pos="840"/>
        </w:tabs>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 xml:space="preserve">Proposals will address the ability of the Vendor to provide the following services: </w:t>
      </w:r>
    </w:p>
    <w:p w:rsidR="00E009C4" w:rsidRDefault="00E009C4">
      <w:pPr>
        <w:tabs>
          <w:tab w:val="left" w:pos="840"/>
        </w:tabs>
        <w:spacing w:after="0" w:line="240" w:lineRule="auto"/>
        <w:ind w:right="310"/>
        <w:jc w:val="both"/>
        <w:rPr>
          <w:rFonts w:ascii="Century Gothic" w:eastAsia="Century Gothic" w:hAnsi="Century Gothic" w:cs="Century Gothic"/>
        </w:rPr>
      </w:pPr>
    </w:p>
    <w:p w:rsidR="00E009C4" w:rsidRDefault="003E3DD2">
      <w:pPr>
        <w:tabs>
          <w:tab w:val="left" w:pos="840"/>
        </w:tabs>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Provide a brief (2 paragraphs) introduction of your company and your approach to market research and brand development. Outline how you are innovative within this space.</w:t>
      </w:r>
    </w:p>
    <w:p w:rsidR="00E009C4" w:rsidRDefault="00E009C4">
      <w:pPr>
        <w:tabs>
          <w:tab w:val="left" w:pos="840"/>
        </w:tabs>
        <w:spacing w:after="0" w:line="240" w:lineRule="auto"/>
        <w:ind w:right="310"/>
        <w:jc w:val="both"/>
        <w:rPr>
          <w:rFonts w:ascii="Century Gothic" w:eastAsia="Century Gothic" w:hAnsi="Century Gothic" w:cs="Century Gothic"/>
        </w:rPr>
      </w:pPr>
    </w:p>
    <w:p w:rsidR="00E009C4" w:rsidRDefault="003E3DD2">
      <w:pPr>
        <w:tabs>
          <w:tab w:val="left" w:pos="840"/>
        </w:tabs>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Develop concise affirmation or response (no more than a paragraph each) to the following elements.</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Detailed description of how the Vendor will approach the work of getting to know MWSU and delivering the other services listed under the </w:t>
      </w:r>
      <w:r>
        <w:rPr>
          <w:rFonts w:ascii="Century Gothic" w:eastAsia="Century Gothic" w:hAnsi="Century Gothic" w:cs="Century Gothic"/>
          <w:color w:val="000000"/>
        </w:rPr>
        <w:t>Overview of the Proj</w:t>
      </w:r>
      <w:r>
        <w:rPr>
          <w:rFonts w:ascii="Century Gothic" w:eastAsia="Century Gothic" w:hAnsi="Century Gothic" w:cs="Century Gothic"/>
          <w:color w:val="000000"/>
        </w:rPr>
        <w:t>ect</w:t>
      </w:r>
      <w:r>
        <w:rPr>
          <w:rFonts w:ascii="Century Gothic" w:eastAsia="Century Gothic" w:hAnsi="Century Gothic" w:cs="Century Gothic"/>
          <w:color w:val="000000"/>
        </w:rPr>
        <w:t>.</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Description of the three most relevant projects the Vendor has completed for other clients in market research and brand development. Please identify why the past client work is relevant to this type of project with MWSU, and include samples o</w:t>
      </w:r>
      <w:r>
        <w:rPr>
          <w:rFonts w:ascii="Century Gothic" w:eastAsia="Century Gothic" w:hAnsi="Century Gothic" w:cs="Century Gothic"/>
          <w:color w:val="000000"/>
        </w:rPr>
        <w:t xml:space="preserve">f the creative work. </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A list of Vendor personnel who will work with MWSU and a description of their professional backgrounds and training.</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Three to five client references, with contact information, and a brief description of work done for those clients. </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Description of </w:t>
      </w:r>
      <w:r>
        <w:rPr>
          <w:rFonts w:ascii="Century Gothic" w:eastAsia="Century Gothic" w:hAnsi="Century Gothic" w:cs="Century Gothic"/>
          <w:color w:val="000000"/>
        </w:rPr>
        <w:t>how projects will be tracked and managed.</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Project timeline and total cost of the expected expenditures for the work described in this RFP.</w:t>
      </w:r>
    </w:p>
    <w:p w:rsidR="00E009C4" w:rsidRDefault="003E3DD2">
      <w:pPr>
        <w:numPr>
          <w:ilvl w:val="0"/>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bookmarkStart w:id="1" w:name="_heading=h.1fob9te" w:colFirst="0" w:colLast="0"/>
      <w:bookmarkEnd w:id="1"/>
      <w:r>
        <w:rPr>
          <w:rFonts w:ascii="Century Gothic" w:eastAsia="Century Gothic" w:hAnsi="Century Gothic" w:cs="Century Gothic"/>
          <w:color w:val="000000"/>
        </w:rPr>
        <w:t>Detailed description of</w:t>
      </w:r>
      <w:r>
        <w:rPr>
          <w:rFonts w:ascii="Century Gothic" w:eastAsia="Century Gothic" w:hAnsi="Century Gothic" w:cs="Century Gothic"/>
          <w:color w:val="000000"/>
        </w:rPr>
        <w:t xml:space="preserve"> how the Vendor would provide one, a few, or all of these services, to include but not limited to the following:</w:t>
      </w:r>
    </w:p>
    <w:p w:rsidR="00E009C4" w:rsidRDefault="003E3DD2">
      <w:pPr>
        <w:numPr>
          <w:ilvl w:val="1"/>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Market</w:t>
      </w:r>
      <w:r>
        <w:rPr>
          <w:rFonts w:ascii="Century Gothic" w:eastAsia="Century Gothic" w:hAnsi="Century Gothic" w:cs="Century Gothic"/>
          <w:color w:val="000000"/>
        </w:rPr>
        <w:t>-</w:t>
      </w:r>
      <w:r>
        <w:rPr>
          <w:rFonts w:ascii="Century Gothic" w:eastAsia="Century Gothic" w:hAnsi="Century Gothic" w:cs="Century Gothic"/>
          <w:color w:val="000000"/>
        </w:rPr>
        <w:t xml:space="preserve">specific research </w:t>
      </w:r>
      <w:r>
        <w:rPr>
          <w:rFonts w:ascii="Century Gothic" w:eastAsia="Century Gothic" w:hAnsi="Century Gothic" w:cs="Century Gothic"/>
          <w:color w:val="000000"/>
        </w:rPr>
        <w:t>including,</w:t>
      </w:r>
      <w:r>
        <w:rPr>
          <w:rFonts w:ascii="Century Gothic" w:eastAsia="Century Gothic" w:hAnsi="Century Gothic" w:cs="Century Gothic"/>
          <w:color w:val="000000"/>
        </w:rPr>
        <w:t xml:space="preserve"> but</w:t>
      </w:r>
      <w:r>
        <w:rPr>
          <w:rFonts w:ascii="Century Gothic" w:eastAsia="Century Gothic" w:hAnsi="Century Gothic" w:cs="Century Gothic"/>
          <w:color w:val="000000"/>
        </w:rPr>
        <w:t xml:space="preserve"> not limited to</w:t>
      </w:r>
      <w:r>
        <w:rPr>
          <w:rFonts w:ascii="Century Gothic" w:eastAsia="Century Gothic" w:hAnsi="Century Gothic" w:cs="Century Gothic"/>
          <w:color w:val="000000"/>
        </w:rPr>
        <w:t>,</w:t>
      </w:r>
      <w:r>
        <w:rPr>
          <w:rFonts w:ascii="Century Gothic" w:eastAsia="Century Gothic" w:hAnsi="Century Gothic" w:cs="Century Gothic"/>
          <w:color w:val="000000"/>
        </w:rPr>
        <w:t xml:space="preserve"> market demand/saturation, market value, growth potential for degrees, and delivery modalities, competitor research</w:t>
      </w:r>
      <w:r>
        <w:rPr>
          <w:rFonts w:ascii="Century Gothic" w:eastAsia="Century Gothic" w:hAnsi="Century Gothic" w:cs="Century Gothic"/>
          <w:color w:val="000000"/>
        </w:rPr>
        <w:t>,</w:t>
      </w:r>
      <w:r>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and </w:t>
      </w:r>
      <w:r>
        <w:rPr>
          <w:rFonts w:ascii="Century Gothic" w:eastAsia="Century Gothic" w:hAnsi="Century Gothic" w:cs="Century Gothic"/>
          <w:color w:val="000000"/>
        </w:rPr>
        <w:t xml:space="preserve">literature reviews to help shape and fine-tune our approach to the market. </w:t>
      </w:r>
    </w:p>
    <w:p w:rsidR="00E009C4" w:rsidRDefault="003E3DD2">
      <w:pPr>
        <w:numPr>
          <w:ilvl w:val="1"/>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Brand assessment/strength survey research, both qualitative and quantitative, </w:t>
      </w:r>
      <w:r w:rsidR="0009421B">
        <w:rPr>
          <w:rFonts w:ascii="Century Gothic" w:eastAsia="Century Gothic" w:hAnsi="Century Gothic" w:cs="Century Gothic"/>
          <w:color w:val="000000"/>
        </w:rPr>
        <w:t>including</w:t>
      </w:r>
      <w:r>
        <w:rPr>
          <w:rFonts w:ascii="Century Gothic" w:eastAsia="Century Gothic" w:hAnsi="Century Gothic" w:cs="Century Gothic"/>
          <w:color w:val="000000"/>
        </w:rPr>
        <w:t>,</w:t>
      </w:r>
      <w:r>
        <w:rPr>
          <w:rFonts w:ascii="Century Gothic" w:eastAsia="Century Gothic" w:hAnsi="Century Gothic" w:cs="Century Gothic"/>
          <w:color w:val="000000"/>
        </w:rPr>
        <w:t xml:space="preserve"> but not limited to</w:t>
      </w:r>
      <w:r>
        <w:rPr>
          <w:rFonts w:ascii="Century Gothic" w:eastAsia="Century Gothic" w:hAnsi="Century Gothic" w:cs="Century Gothic"/>
          <w:color w:val="000000"/>
        </w:rPr>
        <w:t>,</w:t>
      </w:r>
      <w:r>
        <w:rPr>
          <w:rFonts w:ascii="Century Gothic" w:eastAsia="Century Gothic" w:hAnsi="Century Gothic" w:cs="Century Gothic"/>
          <w:color w:val="000000"/>
        </w:rPr>
        <w:t xml:space="preserve"> assessing brand strength, awareness, favorability, resonance of specific attributes/motivating </w:t>
      </w:r>
      <w:r>
        <w:rPr>
          <w:rFonts w:ascii="Century Gothic" w:eastAsia="Century Gothic" w:hAnsi="Century Gothic" w:cs="Century Gothic"/>
          <w:color w:val="000000"/>
        </w:rPr>
        <w:lastRenderedPageBreak/>
        <w:t>factors among key university stakeholders,</w:t>
      </w:r>
      <w:r>
        <w:rPr>
          <w:rFonts w:ascii="Century Gothic" w:eastAsia="Century Gothic" w:hAnsi="Century Gothic" w:cs="Century Gothic"/>
          <w:color w:val="000000"/>
        </w:rPr>
        <w:t xml:space="preserve"> </w:t>
      </w:r>
      <w:r>
        <w:rPr>
          <w:rFonts w:ascii="Century Gothic" w:eastAsia="Century Gothic" w:hAnsi="Century Gothic" w:cs="Century Gothic"/>
          <w:color w:val="000000"/>
        </w:rPr>
        <w:t xml:space="preserve">and </w:t>
      </w:r>
      <w:r>
        <w:rPr>
          <w:rFonts w:ascii="Century Gothic" w:eastAsia="Century Gothic" w:hAnsi="Century Gothic" w:cs="Century Gothic"/>
          <w:color w:val="000000"/>
        </w:rPr>
        <w:t>the university’s current brand positioning.</w:t>
      </w:r>
    </w:p>
    <w:p w:rsidR="00E009C4" w:rsidRDefault="003E3DD2">
      <w:pPr>
        <w:numPr>
          <w:ilvl w:val="1"/>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Development of the university’s student personas</w:t>
      </w:r>
      <w:r>
        <w:rPr>
          <w:rFonts w:ascii="Century Gothic" w:eastAsia="Century Gothic" w:hAnsi="Century Gothic" w:cs="Century Gothic"/>
          <w:color w:val="000000"/>
        </w:rPr>
        <w:t xml:space="preserve"> by segment, to include traditional/non-traditional, undergraduates and graduates, online/in-person, in-state/out-of-state, and major/program to identify </w:t>
      </w:r>
      <w:r>
        <w:rPr>
          <w:rFonts w:ascii="Century Gothic" w:eastAsia="Century Gothic" w:hAnsi="Century Gothic" w:cs="Century Gothic"/>
          <w:color w:val="000000"/>
        </w:rPr>
        <w:t xml:space="preserve">prospective students who will be the best fit for the university, and to recruit them through the most effective channels. </w:t>
      </w:r>
    </w:p>
    <w:p w:rsidR="00E009C4" w:rsidRDefault="003E3DD2">
      <w:pPr>
        <w:numPr>
          <w:ilvl w:val="1"/>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Messaging and branding. </w:t>
      </w:r>
    </w:p>
    <w:p w:rsidR="00E009C4" w:rsidRDefault="003E3DD2">
      <w:pPr>
        <w:numPr>
          <w:ilvl w:val="1"/>
          <w:numId w:val="6"/>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Identification of marketing and branding trends and insights to consider as we adjust and future-proof our brand positioning and marketing strategy. </w:t>
      </w:r>
    </w:p>
    <w:p w:rsidR="00E009C4" w:rsidRDefault="00E009C4">
      <w:pPr>
        <w:tabs>
          <w:tab w:val="left" w:pos="840"/>
        </w:tabs>
        <w:spacing w:after="0" w:line="240" w:lineRule="auto"/>
        <w:ind w:right="310"/>
        <w:jc w:val="both"/>
        <w:rPr>
          <w:rFonts w:ascii="Century Gothic" w:eastAsia="Century Gothic" w:hAnsi="Century Gothic" w:cs="Century Gothic"/>
          <w:b/>
          <w:smallCaps/>
          <w:sz w:val="24"/>
          <w:szCs w:val="24"/>
          <w:u w:val="single"/>
        </w:rPr>
      </w:pPr>
    </w:p>
    <w:p w:rsidR="00E009C4" w:rsidRDefault="003E3DD2">
      <w:pPr>
        <w:tabs>
          <w:tab w:val="left" w:pos="84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VENDOR INSTRUCTIONS</w:t>
      </w:r>
    </w:p>
    <w:p w:rsidR="00E009C4" w:rsidRDefault="003E3DD2">
      <w:pPr>
        <w:numPr>
          <w:ilvl w:val="0"/>
          <w:numId w:val="2"/>
        </w:numPr>
        <w:spacing w:after="0" w:line="240" w:lineRule="auto"/>
        <w:rPr>
          <w:rFonts w:ascii="Century Gothic" w:eastAsia="Century Gothic" w:hAnsi="Century Gothic" w:cs="Century Gothic"/>
        </w:rPr>
      </w:pPr>
      <w:r>
        <w:rPr>
          <w:rFonts w:ascii="Century Gothic" w:eastAsia="Century Gothic" w:hAnsi="Century Gothic" w:cs="Century Gothic"/>
        </w:rPr>
        <w:t xml:space="preserve">Proposals may not be accepted if the RFP number is not on the outside of the envelope. </w:t>
      </w:r>
    </w:p>
    <w:p w:rsidR="00E009C4" w:rsidRDefault="003E3DD2">
      <w:pPr>
        <w:numPr>
          <w:ilvl w:val="0"/>
          <w:numId w:val="2"/>
        </w:numPr>
        <w:spacing w:after="0" w:line="240" w:lineRule="auto"/>
        <w:rPr>
          <w:rFonts w:ascii="Century Gothic" w:eastAsia="Century Gothic" w:hAnsi="Century Gothic" w:cs="Century Gothic"/>
        </w:rPr>
      </w:pPr>
      <w:r>
        <w:rPr>
          <w:rFonts w:ascii="Century Gothic" w:eastAsia="Century Gothic" w:hAnsi="Century Gothic" w:cs="Century Gothic"/>
        </w:rPr>
        <w:t xml:space="preserve">Proposal must be prepared in accordance with Submission Material (described below).  Those proposals, which are not in compliance, may be deemed non-responsive. </w:t>
      </w:r>
    </w:p>
    <w:p w:rsidR="00E009C4" w:rsidRDefault="003E3DD2">
      <w:pPr>
        <w:numPr>
          <w:ilvl w:val="0"/>
          <w:numId w:val="2"/>
        </w:numPr>
        <w:spacing w:after="0" w:line="240" w:lineRule="auto"/>
        <w:rPr>
          <w:rFonts w:ascii="Century Gothic" w:eastAsia="Century Gothic" w:hAnsi="Century Gothic" w:cs="Century Gothic"/>
        </w:rPr>
      </w:pPr>
      <w:r>
        <w:rPr>
          <w:rFonts w:ascii="Century Gothic" w:eastAsia="Century Gothic" w:hAnsi="Century Gothic" w:cs="Century Gothic"/>
        </w:rPr>
        <w:t>The la</w:t>
      </w:r>
      <w:r>
        <w:rPr>
          <w:rFonts w:ascii="Century Gothic" w:eastAsia="Century Gothic" w:hAnsi="Century Gothic" w:cs="Century Gothic"/>
        </w:rPr>
        <w:t>st day for questions regarding this RFP is 12:00 p.m. Central Time</w:t>
      </w:r>
      <w:r>
        <w:rPr>
          <w:rFonts w:ascii="Century Gothic" w:eastAsia="Century Gothic" w:hAnsi="Century Gothic" w:cs="Century Gothic"/>
        </w:rPr>
        <w:t xml:space="preserve"> on</w:t>
      </w:r>
      <w:r>
        <w:rPr>
          <w:rFonts w:ascii="Century Gothic" w:eastAsia="Century Gothic" w:hAnsi="Century Gothic" w:cs="Century Gothic"/>
        </w:rPr>
        <w:t xml:space="preserve"> October 27, 2023.  These questions should be submitted to </w:t>
      </w:r>
      <w:hyperlink r:id="rId11">
        <w:r>
          <w:rPr>
            <w:rFonts w:ascii="Century Gothic" w:eastAsia="Century Gothic" w:hAnsi="Century Gothic" w:cs="Century Gothic"/>
            <w:color w:val="0000FF"/>
            <w:u w:val="single"/>
          </w:rPr>
          <w:t>purchase@misssouriwestern.edu</w:t>
        </w:r>
      </w:hyperlink>
      <w:r>
        <w:rPr>
          <w:rFonts w:ascii="Century Gothic" w:eastAsia="Century Gothic" w:hAnsi="Century Gothic" w:cs="Century Gothic"/>
        </w:rPr>
        <w:t>.</w:t>
      </w:r>
    </w:p>
    <w:p w:rsidR="00E009C4" w:rsidRDefault="003E3DD2">
      <w:pPr>
        <w:numPr>
          <w:ilvl w:val="0"/>
          <w:numId w:val="2"/>
        </w:numPr>
        <w:spacing w:after="0" w:line="240" w:lineRule="auto"/>
        <w:rPr>
          <w:rFonts w:ascii="Century Gothic" w:eastAsia="Century Gothic" w:hAnsi="Century Gothic" w:cs="Century Gothic"/>
        </w:rPr>
      </w:pPr>
      <w:r>
        <w:rPr>
          <w:rFonts w:ascii="Century Gothic" w:eastAsia="Century Gothic" w:hAnsi="Century Gothic" w:cs="Century Gothic"/>
        </w:rPr>
        <w:t>RFP should be submitted no later tha</w:t>
      </w:r>
      <w:r>
        <w:rPr>
          <w:rFonts w:ascii="Century Gothic" w:eastAsia="Century Gothic" w:hAnsi="Century Gothic" w:cs="Century Gothic"/>
        </w:rPr>
        <w:t xml:space="preserve">n November 3, 2023 </w:t>
      </w:r>
      <w:r>
        <w:rPr>
          <w:rFonts w:ascii="Century Gothic" w:eastAsia="Century Gothic" w:hAnsi="Century Gothic" w:cs="Century Gothic"/>
        </w:rPr>
        <w:t xml:space="preserve">at </w:t>
      </w:r>
      <w:r>
        <w:rPr>
          <w:rFonts w:ascii="Century Gothic" w:eastAsia="Century Gothic" w:hAnsi="Century Gothic" w:cs="Century Gothic"/>
        </w:rPr>
        <w:t>2:00 p.m. Central Time to:</w:t>
      </w:r>
    </w:p>
    <w:p w:rsidR="00E009C4" w:rsidRPr="0009421B" w:rsidRDefault="003E3DD2">
      <w:pPr>
        <w:pBdr>
          <w:top w:val="nil"/>
          <w:left w:val="nil"/>
          <w:bottom w:val="nil"/>
          <w:right w:val="nil"/>
          <w:between w:val="nil"/>
        </w:pBdr>
        <w:spacing w:after="0" w:line="240" w:lineRule="auto"/>
        <w:jc w:val="center"/>
        <w:rPr>
          <w:rFonts w:ascii="Century Gothic" w:hAnsi="Century Gothic"/>
          <w:color w:val="000000"/>
        </w:rPr>
      </w:pPr>
      <w:r w:rsidRPr="0009421B">
        <w:rPr>
          <w:rFonts w:ascii="Century Gothic" w:hAnsi="Century Gothic"/>
          <w:color w:val="000000"/>
        </w:rPr>
        <w:t>Missouri Western State University</w:t>
      </w:r>
    </w:p>
    <w:p w:rsidR="00E009C4" w:rsidRPr="0009421B" w:rsidRDefault="003E3DD2">
      <w:pPr>
        <w:pBdr>
          <w:top w:val="nil"/>
          <w:left w:val="nil"/>
          <w:bottom w:val="nil"/>
          <w:right w:val="nil"/>
          <w:between w:val="nil"/>
        </w:pBdr>
        <w:spacing w:after="0" w:line="240" w:lineRule="auto"/>
        <w:jc w:val="center"/>
        <w:rPr>
          <w:rFonts w:ascii="Century Gothic" w:hAnsi="Century Gothic"/>
          <w:color w:val="000000"/>
        </w:rPr>
      </w:pPr>
      <w:r w:rsidRPr="0009421B">
        <w:rPr>
          <w:rFonts w:ascii="Century Gothic" w:hAnsi="Century Gothic"/>
          <w:color w:val="000000"/>
        </w:rPr>
        <w:t>Purchasing, Popplewell Hall 221</w:t>
      </w:r>
    </w:p>
    <w:p w:rsidR="00E009C4" w:rsidRPr="0009421B" w:rsidRDefault="003E3DD2">
      <w:pPr>
        <w:pBdr>
          <w:top w:val="nil"/>
          <w:left w:val="nil"/>
          <w:bottom w:val="nil"/>
          <w:right w:val="nil"/>
          <w:between w:val="nil"/>
        </w:pBdr>
        <w:spacing w:after="0" w:line="240" w:lineRule="auto"/>
        <w:jc w:val="center"/>
        <w:rPr>
          <w:rFonts w:ascii="Century Gothic" w:hAnsi="Century Gothic"/>
          <w:color w:val="000000"/>
        </w:rPr>
      </w:pPr>
      <w:r w:rsidRPr="0009421B">
        <w:rPr>
          <w:rFonts w:ascii="Century Gothic" w:hAnsi="Century Gothic"/>
          <w:color w:val="000000"/>
        </w:rPr>
        <w:t>4525 Downs Drive</w:t>
      </w:r>
    </w:p>
    <w:p w:rsidR="00E009C4" w:rsidRPr="0009421B" w:rsidRDefault="003E3DD2">
      <w:pPr>
        <w:pBdr>
          <w:top w:val="nil"/>
          <w:left w:val="nil"/>
          <w:bottom w:val="nil"/>
          <w:right w:val="nil"/>
          <w:between w:val="nil"/>
        </w:pBdr>
        <w:spacing w:after="0" w:line="240" w:lineRule="auto"/>
        <w:jc w:val="center"/>
        <w:rPr>
          <w:rFonts w:ascii="Century Gothic" w:hAnsi="Century Gothic"/>
          <w:color w:val="000000"/>
        </w:rPr>
      </w:pPr>
      <w:r w:rsidRPr="0009421B">
        <w:rPr>
          <w:rFonts w:ascii="Century Gothic" w:hAnsi="Century Gothic"/>
          <w:color w:val="000000"/>
        </w:rPr>
        <w:t>St. Joseph, MO  64507</w:t>
      </w:r>
    </w:p>
    <w:p w:rsidR="00E009C4" w:rsidRDefault="00E009C4">
      <w:pPr>
        <w:tabs>
          <w:tab w:val="left" w:pos="840"/>
        </w:tabs>
        <w:spacing w:after="0" w:line="240" w:lineRule="auto"/>
        <w:ind w:right="310"/>
        <w:jc w:val="both"/>
        <w:rPr>
          <w:rFonts w:ascii="Times New Roman" w:eastAsia="Times New Roman" w:hAnsi="Times New Roman" w:cs="Times New Roman"/>
          <w:sz w:val="24"/>
          <w:szCs w:val="24"/>
        </w:rPr>
      </w:pPr>
    </w:p>
    <w:p w:rsidR="00E009C4" w:rsidRDefault="003E3DD2">
      <w:pPr>
        <w:tabs>
          <w:tab w:val="left" w:pos="84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SUBMISSION MATERIALS</w:t>
      </w:r>
    </w:p>
    <w:p w:rsidR="00E009C4" w:rsidRPr="0009421B" w:rsidRDefault="003E3DD2">
      <w:pPr>
        <w:tabs>
          <w:tab w:val="left" w:pos="840"/>
        </w:tabs>
        <w:spacing w:after="0" w:line="240" w:lineRule="auto"/>
        <w:ind w:right="310"/>
        <w:jc w:val="both"/>
        <w:rPr>
          <w:rFonts w:ascii="Century Gothic" w:eastAsia="Century Gothic" w:hAnsi="Century Gothic" w:cs="Century Gothic"/>
        </w:rPr>
      </w:pPr>
      <w:r w:rsidRPr="0009421B">
        <w:rPr>
          <w:rFonts w:ascii="Century Gothic" w:eastAsia="Century Gothic" w:hAnsi="Century Gothic" w:cs="Century Gothic"/>
        </w:rPr>
        <w:t xml:space="preserve">ELECTRONIC AND/OR FAXED COPIES WILL NOT BE ACCEPTED. Responses must be signed and sealed in mailing envelopes with the Vendor’s name and address clearly written on the outside.  The Request for Proposals Bid Number (RFP24-049) shall also be clearly marked </w:t>
      </w:r>
      <w:r w:rsidRPr="0009421B">
        <w:rPr>
          <w:rFonts w:ascii="Century Gothic" w:eastAsia="Century Gothic" w:hAnsi="Century Gothic" w:cs="Century Gothic"/>
        </w:rPr>
        <w:t xml:space="preserve">on the outside of the envelope or package.  </w:t>
      </w:r>
      <w:r w:rsidRPr="0009421B">
        <w:rPr>
          <w:rFonts w:ascii="Century Gothic" w:eastAsia="Century Gothic" w:hAnsi="Century Gothic" w:cs="Century Gothic"/>
        </w:rPr>
        <w:t xml:space="preserve">The following items should be mailed to MWSU by </w:t>
      </w:r>
      <w:r w:rsidR="0009421B" w:rsidRPr="0009421B">
        <w:rPr>
          <w:rFonts w:ascii="Century Gothic" w:eastAsia="Century Gothic" w:hAnsi="Century Gothic" w:cs="Century Gothic"/>
        </w:rPr>
        <w:t>November 3</w:t>
      </w:r>
      <w:r w:rsidRPr="0009421B">
        <w:rPr>
          <w:rFonts w:ascii="Century Gothic" w:eastAsia="Century Gothic" w:hAnsi="Century Gothic" w:cs="Century Gothic"/>
        </w:rPr>
        <w:t>, 202</w:t>
      </w:r>
      <w:r w:rsidR="0009421B" w:rsidRPr="0009421B">
        <w:rPr>
          <w:rFonts w:ascii="Century Gothic" w:eastAsia="Century Gothic" w:hAnsi="Century Gothic" w:cs="Century Gothic"/>
        </w:rPr>
        <w:t>3</w:t>
      </w:r>
      <w:r w:rsidRPr="0009421B">
        <w:rPr>
          <w:rFonts w:ascii="Century Gothic" w:eastAsia="Century Gothic" w:hAnsi="Century Gothic" w:cs="Century Gothic"/>
        </w:rPr>
        <w:t xml:space="preserve"> no later than 2:00pm.</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Invitation to Bid Page: Complete the required vendor contact information for RFP24-049.</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Beginning on page 2 provide detailed</w:t>
      </w:r>
      <w:r>
        <w:rPr>
          <w:rFonts w:ascii="Century Gothic" w:eastAsia="Century Gothic" w:hAnsi="Century Gothic" w:cs="Century Gothic"/>
        </w:rPr>
        <w:t xml:space="preserve"> responses to each point addressed in Proposal Response Requirements Section.</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 xml:space="preserve">References (3) specifications found on page </w:t>
      </w:r>
      <w:r w:rsidR="0009421B">
        <w:rPr>
          <w:rFonts w:ascii="Century Gothic" w:eastAsia="Century Gothic" w:hAnsi="Century Gothic" w:cs="Century Gothic"/>
        </w:rPr>
        <w:t>5</w:t>
      </w:r>
      <w:r>
        <w:rPr>
          <w:rFonts w:ascii="Century Gothic" w:eastAsia="Century Gothic" w:hAnsi="Century Gothic" w:cs="Century Gothic"/>
        </w:rPr>
        <w:t>.</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 xml:space="preserve">Pricing: Include page </w:t>
      </w:r>
      <w:r w:rsidR="0009421B">
        <w:rPr>
          <w:rFonts w:ascii="Century Gothic" w:eastAsia="Century Gothic" w:hAnsi="Century Gothic" w:cs="Century Gothic"/>
        </w:rPr>
        <w:t>6.</w:t>
      </w:r>
      <w:r>
        <w:rPr>
          <w:rFonts w:ascii="Century Gothic" w:eastAsia="Century Gothic" w:hAnsi="Century Gothic" w:cs="Century Gothic"/>
        </w:rPr>
        <w:t xml:space="preserve"> </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Addendum: Include any addendums for verification of receipt.</w:t>
      </w:r>
    </w:p>
    <w:p w:rsidR="00E009C4" w:rsidRDefault="003E3DD2">
      <w:pPr>
        <w:numPr>
          <w:ilvl w:val="0"/>
          <w:numId w:val="1"/>
        </w:numPr>
        <w:tabs>
          <w:tab w:val="left" w:pos="-1142"/>
          <w:tab w:val="left" w:pos="-720"/>
          <w:tab w:val="left" w:pos="0"/>
          <w:tab w:val="left" w:pos="1440"/>
          <w:tab w:val="left" w:pos="2160"/>
          <w:tab w:val="left" w:pos="2880"/>
          <w:tab w:val="left" w:pos="3420"/>
        </w:tabs>
        <w:spacing w:after="0" w:line="240" w:lineRule="auto"/>
        <w:rPr>
          <w:rFonts w:ascii="Century Gothic" w:eastAsia="Century Gothic" w:hAnsi="Century Gothic" w:cs="Century Gothic"/>
        </w:rPr>
      </w:pPr>
      <w:r>
        <w:rPr>
          <w:rFonts w:ascii="Century Gothic" w:eastAsia="Century Gothic" w:hAnsi="Century Gothic" w:cs="Century Gothic"/>
        </w:rPr>
        <w:t xml:space="preserve">Current signed </w:t>
      </w:r>
      <w:r w:rsidR="0009421B">
        <w:rPr>
          <w:rFonts w:ascii="Century Gothic" w:eastAsia="Century Gothic" w:hAnsi="Century Gothic" w:cs="Century Gothic"/>
        </w:rPr>
        <w:t xml:space="preserve">and dated </w:t>
      </w:r>
      <w:r>
        <w:rPr>
          <w:rFonts w:ascii="Century Gothic" w:eastAsia="Century Gothic" w:hAnsi="Century Gothic" w:cs="Century Gothic"/>
        </w:rPr>
        <w:t>W-9</w:t>
      </w:r>
    </w:p>
    <w:p w:rsidR="00E009C4" w:rsidRDefault="003E3DD2">
      <w:pPr>
        <w:numPr>
          <w:ilvl w:val="0"/>
          <w:numId w:val="1"/>
        </w:numPr>
        <w:shd w:val="clear" w:color="auto" w:fill="FFFFFF"/>
        <w:tabs>
          <w:tab w:val="left" w:pos="-1142"/>
          <w:tab w:val="left" w:pos="-720"/>
          <w:tab w:val="left" w:pos="0"/>
          <w:tab w:val="left" w:pos="1440"/>
          <w:tab w:val="left" w:pos="2160"/>
          <w:tab w:val="left" w:pos="2880"/>
          <w:tab w:val="left" w:pos="3420"/>
        </w:tabs>
        <w:spacing w:after="0" w:line="240" w:lineRule="auto"/>
        <w:ind w:right="231"/>
        <w:rPr>
          <w:rFonts w:ascii="Times New Roman" w:eastAsia="Times New Roman" w:hAnsi="Times New Roman" w:cs="Times New Roman"/>
          <w:b/>
          <w:smallCaps/>
          <w:sz w:val="24"/>
          <w:szCs w:val="24"/>
        </w:rPr>
      </w:pPr>
      <w:r>
        <w:rPr>
          <w:rFonts w:ascii="Century Gothic" w:eastAsia="Century Gothic" w:hAnsi="Century Gothic" w:cs="Century Gothic"/>
        </w:rPr>
        <w:t>Include one (1) original p</w:t>
      </w:r>
      <w:r>
        <w:rPr>
          <w:rFonts w:ascii="Century Gothic" w:eastAsia="Century Gothic" w:hAnsi="Century Gothic" w:cs="Century Gothic"/>
        </w:rPr>
        <w:t xml:space="preserve">lus one non-returnable flash drive that contains your entire proposal.  </w:t>
      </w:r>
    </w:p>
    <w:p w:rsidR="00E009C4" w:rsidRDefault="00E009C4">
      <w:pPr>
        <w:spacing w:after="0" w:line="240" w:lineRule="auto"/>
        <w:ind w:right="231"/>
        <w:rPr>
          <w:rFonts w:ascii="Times New Roman" w:eastAsia="Times New Roman" w:hAnsi="Times New Roman" w:cs="Times New Roman"/>
          <w:b/>
          <w:smallCaps/>
          <w:sz w:val="24"/>
          <w:szCs w:val="24"/>
        </w:rPr>
      </w:pPr>
    </w:p>
    <w:p w:rsidR="00E009C4" w:rsidRDefault="003E3DD2">
      <w:pPr>
        <w:pBdr>
          <w:top w:val="nil"/>
          <w:left w:val="nil"/>
          <w:bottom w:val="nil"/>
          <w:right w:val="nil"/>
          <w:between w:val="nil"/>
        </w:pBdr>
        <w:spacing w:after="0" w:line="240" w:lineRule="auto"/>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lastRenderedPageBreak/>
        <w:t>QUESTIONS</w:t>
      </w:r>
    </w:p>
    <w:p w:rsidR="00E009C4" w:rsidRDefault="003E3DD2">
      <w:p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Questions and/or requests for clarification of this RFP should be submitted via email to the Purchasing Manager, Kelly Sloan at </w:t>
      </w:r>
      <w:hyperlink r:id="rId12">
        <w:r>
          <w:rPr>
            <w:rFonts w:ascii="Century Gothic" w:eastAsia="Century Gothic" w:hAnsi="Century Gothic" w:cs="Century Gothic"/>
            <w:color w:val="0000FF"/>
            <w:u w:val="single"/>
          </w:rPr>
          <w:t>purchase@missouriwestern.edu</w:t>
        </w:r>
      </w:hyperlink>
      <w:r>
        <w:rPr>
          <w:rFonts w:ascii="Century Gothic" w:eastAsia="Century Gothic" w:hAnsi="Century Gothic" w:cs="Century Gothic"/>
          <w:color w:val="0000FF"/>
          <w:u w:val="single"/>
        </w:rPr>
        <w:t>.</w:t>
      </w:r>
      <w:r>
        <w:rPr>
          <w:rFonts w:ascii="Century Gothic" w:eastAsia="Century Gothic" w:hAnsi="Century Gothic" w:cs="Century Gothic"/>
        </w:rPr>
        <w:t xml:space="preserve">   </w:t>
      </w:r>
      <w:r>
        <w:rPr>
          <w:rFonts w:ascii="Century Gothic" w:eastAsia="Century Gothic" w:hAnsi="Century Gothic" w:cs="Century Gothic"/>
          <w:b/>
          <w:u w:val="single"/>
        </w:rPr>
        <w:t>All questions and/or clarifications can be sent at any time regarding this RFP to the Purchasing Department until October 27, 2023 at noon.</w:t>
      </w:r>
      <w:r>
        <w:rPr>
          <w:rFonts w:ascii="Century Gothic" w:eastAsia="Century Gothic" w:hAnsi="Century Gothic" w:cs="Century Gothic"/>
        </w:rPr>
        <w:t xml:space="preserve">  Questions received after this date may not be answered.  Please referenc</w:t>
      </w:r>
      <w:r>
        <w:rPr>
          <w:rFonts w:ascii="Century Gothic" w:eastAsia="Century Gothic" w:hAnsi="Century Gothic" w:cs="Century Gothic"/>
        </w:rPr>
        <w:t>e the RFP24-049 on all correspondence.   Answers to the submitted questions will be e-mailed to each vendor as an addendum to this solicitation.  It is the responsibility of all interested parties to read this information and return it as part of the RFP c</w:t>
      </w:r>
      <w:r>
        <w:rPr>
          <w:rFonts w:ascii="Century Gothic" w:eastAsia="Century Gothic" w:hAnsi="Century Gothic" w:cs="Century Gothic"/>
        </w:rPr>
        <w:t>onfirming receipt.</w:t>
      </w:r>
    </w:p>
    <w:p w:rsidR="00E009C4" w:rsidRDefault="00E009C4">
      <w:pPr>
        <w:tabs>
          <w:tab w:val="left" w:pos="840"/>
        </w:tabs>
        <w:spacing w:after="0" w:line="240" w:lineRule="auto"/>
        <w:ind w:right="310"/>
        <w:jc w:val="both"/>
        <w:rPr>
          <w:rFonts w:ascii="Century Gothic" w:eastAsia="Century Gothic" w:hAnsi="Century Gothic" w:cs="Century Gothic"/>
          <w:b/>
          <w:smallCaps/>
          <w:sz w:val="24"/>
          <w:szCs w:val="24"/>
          <w:u w:val="single"/>
        </w:rPr>
      </w:pPr>
      <w:bookmarkStart w:id="2" w:name="_heading=h.gjdgxs" w:colFirst="0" w:colLast="0"/>
      <w:bookmarkEnd w:id="2"/>
    </w:p>
    <w:p w:rsidR="00742699" w:rsidRDefault="003E3DD2">
      <w:pPr>
        <w:tabs>
          <w:tab w:val="left" w:pos="82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TERM</w:t>
      </w:r>
    </w:p>
    <w:p w:rsidR="003E3DD2" w:rsidRPr="003E3DD2" w:rsidRDefault="003E3DD2">
      <w:pPr>
        <w:tabs>
          <w:tab w:val="left" w:pos="820"/>
        </w:tabs>
        <w:spacing w:after="0" w:line="240" w:lineRule="auto"/>
        <w:ind w:right="310"/>
        <w:jc w:val="both"/>
        <w:rPr>
          <w:rFonts w:ascii="Century Gothic" w:eastAsia="Century Gothic" w:hAnsi="Century Gothic" w:cs="Century Gothic"/>
          <w:smallCaps/>
          <w:sz w:val="24"/>
          <w:szCs w:val="24"/>
        </w:rPr>
      </w:pPr>
      <w:r>
        <w:rPr>
          <w:rFonts w:ascii="Century Gothic" w:eastAsia="Century Gothic" w:hAnsi="Century Gothic" w:cs="Century Gothic"/>
        </w:rPr>
        <w:t>MWSU anticipates that this project will begin shortly after award and will be complete by June 30, 2024</w:t>
      </w:r>
      <w:bookmarkStart w:id="3" w:name="_GoBack"/>
      <w:bookmarkEnd w:id="3"/>
      <w:r>
        <w:rPr>
          <w:rFonts w:ascii="Century Gothic" w:eastAsia="Century Gothic" w:hAnsi="Century Gothic" w:cs="Century Gothic"/>
        </w:rPr>
        <w:t>.</w:t>
      </w:r>
      <w:r>
        <w:rPr>
          <w:rFonts w:ascii="Century Gothic" w:eastAsia="Century Gothic" w:hAnsi="Century Gothic" w:cs="Century Gothic"/>
          <w:smallCaps/>
          <w:sz w:val="24"/>
          <w:szCs w:val="24"/>
        </w:rPr>
        <w:t xml:space="preserve"> </w:t>
      </w:r>
    </w:p>
    <w:p w:rsidR="00742699" w:rsidRDefault="00742699">
      <w:pPr>
        <w:tabs>
          <w:tab w:val="left" w:pos="820"/>
        </w:tabs>
        <w:spacing w:after="0" w:line="240" w:lineRule="auto"/>
        <w:ind w:right="310"/>
        <w:jc w:val="both"/>
        <w:rPr>
          <w:rFonts w:ascii="Century Gothic" w:eastAsia="Century Gothic" w:hAnsi="Century Gothic" w:cs="Century Gothic"/>
          <w:b/>
          <w:smallCaps/>
          <w:sz w:val="24"/>
          <w:szCs w:val="24"/>
          <w:u w:val="single"/>
        </w:rPr>
      </w:pPr>
    </w:p>
    <w:p w:rsidR="00E009C4" w:rsidRDefault="003E3DD2">
      <w:pPr>
        <w:tabs>
          <w:tab w:val="left" w:pos="820"/>
        </w:tabs>
        <w:spacing w:after="0" w:line="240" w:lineRule="auto"/>
        <w:ind w:right="310"/>
        <w:jc w:val="both"/>
        <w:rPr>
          <w:rFonts w:ascii="Century Gothic" w:eastAsia="Century Gothic" w:hAnsi="Century Gothic" w:cs="Century Gothic"/>
          <w:b/>
          <w:smallCaps/>
          <w:sz w:val="24"/>
          <w:szCs w:val="24"/>
          <w:u w:val="single"/>
        </w:rPr>
      </w:pPr>
      <w:r>
        <w:rPr>
          <w:rFonts w:ascii="Century Gothic" w:eastAsia="Century Gothic" w:hAnsi="Century Gothic" w:cs="Century Gothic"/>
          <w:b/>
          <w:smallCaps/>
          <w:sz w:val="24"/>
          <w:szCs w:val="24"/>
          <w:u w:val="single"/>
        </w:rPr>
        <w:t>CRITERIA FOR EVALUATION AND SELECTION</w:t>
      </w:r>
    </w:p>
    <w:p w:rsidR="00E009C4" w:rsidRDefault="003E3DD2">
      <w:pPr>
        <w:tabs>
          <w:tab w:val="left" w:pos="840"/>
        </w:tabs>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For vendors who meet the minimum qualifications their proposals shall be evaluated by the Selection Review Committee.  Final decisions will be based on the Review Selection committee’s assessment of the best use of limited dollars and potential return on i</w:t>
      </w:r>
      <w:r>
        <w:rPr>
          <w:rFonts w:ascii="Century Gothic" w:eastAsia="Century Gothic" w:hAnsi="Century Gothic" w:cs="Century Gothic"/>
        </w:rPr>
        <w:t>nvestment.</w:t>
      </w:r>
    </w:p>
    <w:p w:rsidR="00E009C4" w:rsidRDefault="003E3DD2">
      <w:pPr>
        <w:tabs>
          <w:tab w:val="left" w:pos="840"/>
        </w:tabs>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 xml:space="preserve">Responses to this RFP will be evaluated upon the features and functionality stated in the proposal and the related costs as well as the responses provided. </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Successful brand strategy development and implementation experience as demonstrated through institutional goal attainment and success metrics.</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Experience in higher education.</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Experience executing and optimizing complex digital marketing strategies.</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Creativ</w:t>
      </w:r>
      <w:r>
        <w:rPr>
          <w:rFonts w:ascii="Century Gothic" w:eastAsia="Century Gothic" w:hAnsi="Century Gothic" w:cs="Century Gothic"/>
          <w:color w:val="000000"/>
        </w:rPr>
        <w:t>e successes, client referrals, samples, and contemporary technology capabilities.</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Ability to meet scope of work.</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Organizational fit.</w:t>
      </w:r>
    </w:p>
    <w:p w:rsidR="00E009C4" w:rsidRDefault="003E3DD2">
      <w:pPr>
        <w:numPr>
          <w:ilvl w:val="0"/>
          <w:numId w:val="4"/>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Ease of implementation. </w:t>
      </w:r>
    </w:p>
    <w:p w:rsidR="00E009C4" w:rsidRDefault="003E3DD2">
      <w:pPr>
        <w:numPr>
          <w:ilvl w:val="0"/>
          <w:numId w:val="4"/>
        </w:numPr>
        <w:pBdr>
          <w:top w:val="nil"/>
          <w:left w:val="nil"/>
          <w:bottom w:val="nil"/>
          <w:right w:val="nil"/>
          <w:between w:val="nil"/>
        </w:pBdr>
        <w:tabs>
          <w:tab w:val="left" w:pos="840"/>
        </w:tabs>
        <w:spacing w:after="0" w:line="240" w:lineRule="auto"/>
        <w:ind w:right="31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Acceptance of general contract requirements. </w:t>
      </w:r>
    </w:p>
    <w:p w:rsidR="00E009C4" w:rsidRDefault="00E009C4">
      <w:pPr>
        <w:tabs>
          <w:tab w:val="right" w:pos="8630"/>
        </w:tabs>
        <w:spacing w:after="0" w:line="240" w:lineRule="auto"/>
        <w:rPr>
          <w:rFonts w:ascii="Cambria" w:eastAsia="Cambria" w:hAnsi="Cambria" w:cs="Cambria"/>
          <w:b/>
          <w:smallCaps/>
          <w:sz w:val="20"/>
          <w:szCs w:val="20"/>
        </w:rPr>
      </w:pPr>
    </w:p>
    <w:p w:rsidR="00E009C4" w:rsidRDefault="003E3DD2">
      <w:pPr>
        <w:pBdr>
          <w:top w:val="nil"/>
          <w:left w:val="nil"/>
          <w:bottom w:val="nil"/>
          <w:right w:val="nil"/>
          <w:between w:val="nil"/>
        </w:pBdr>
        <w:spacing w:after="0" w:line="240" w:lineRule="auto"/>
        <w:rPr>
          <w:color w:val="000000"/>
        </w:rPr>
      </w:pPr>
      <w:r>
        <w:rPr>
          <w:rFonts w:ascii="Century Gothic" w:eastAsia="Century Gothic" w:hAnsi="Century Gothic" w:cs="Century Gothic"/>
          <w:b/>
          <w:smallCaps/>
          <w:color w:val="000000"/>
          <w:sz w:val="24"/>
          <w:szCs w:val="24"/>
          <w:u w:val="single"/>
        </w:rPr>
        <w:t>REFERENCES</w:t>
      </w:r>
    </w:p>
    <w:p w:rsidR="00E009C4" w:rsidRDefault="003E3DD2">
      <w:p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 xml:space="preserve">Every vendor must provide at least three (3) references, which reflect a successful implementation of similar scope and size. It is </w:t>
      </w:r>
      <w:r>
        <w:rPr>
          <w:rFonts w:ascii="Century Gothic" w:eastAsia="Century Gothic" w:hAnsi="Century Gothic" w:cs="Century Gothic"/>
          <w:color w:val="000000"/>
        </w:rPr>
        <w:t>preferred that references</w:t>
      </w:r>
      <w:r>
        <w:rPr>
          <w:rFonts w:ascii="Century Gothic" w:eastAsia="Century Gothic" w:hAnsi="Century Gothic" w:cs="Century Gothic"/>
          <w:color w:val="000000"/>
        </w:rPr>
        <w:t xml:space="preserve"> contain at least </w:t>
      </w:r>
      <w:r>
        <w:rPr>
          <w:rFonts w:ascii="Century Gothic" w:eastAsia="Century Gothic" w:hAnsi="Century Gothic" w:cs="Century Gothic"/>
          <w:color w:val="000000"/>
        </w:rPr>
        <w:t>one Higher</w:t>
      </w:r>
      <w:r>
        <w:rPr>
          <w:rFonts w:ascii="Century Gothic" w:eastAsia="Century Gothic" w:hAnsi="Century Gothic" w:cs="Century Gothic"/>
          <w:color w:val="000000"/>
        </w:rPr>
        <w:t xml:space="preserve"> Education </w:t>
      </w:r>
      <w:r>
        <w:rPr>
          <w:rFonts w:ascii="Century Gothic" w:eastAsia="Century Gothic" w:hAnsi="Century Gothic" w:cs="Century Gothic"/>
          <w:color w:val="000000"/>
        </w:rPr>
        <w:t>institution</w:t>
      </w:r>
      <w:r>
        <w:rPr>
          <w:rFonts w:ascii="Century Gothic" w:eastAsia="Century Gothic" w:hAnsi="Century Gothic" w:cs="Century Gothic"/>
          <w:color w:val="000000"/>
        </w:rPr>
        <w:t>.  References should include the following information:</w:t>
      </w:r>
    </w:p>
    <w:p w:rsidR="00E009C4" w:rsidRDefault="00E009C4">
      <w:pPr>
        <w:shd w:val="clear" w:color="auto" w:fill="FFFFFF"/>
        <w:spacing w:after="0" w:line="240" w:lineRule="auto"/>
        <w:rPr>
          <w:rFonts w:ascii="Century Gothic" w:eastAsia="Century Gothic" w:hAnsi="Century Gothic" w:cs="Century Gothic"/>
          <w:color w:val="222222"/>
        </w:rPr>
      </w:pPr>
    </w:p>
    <w:p w:rsidR="00E009C4" w:rsidRDefault="003E3DD2">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Customer name and address</w:t>
      </w:r>
    </w:p>
    <w:p w:rsidR="00E009C4" w:rsidRDefault="003E3DD2">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Contact person and telephone number</w:t>
      </w:r>
    </w:p>
    <w:p w:rsidR="00E009C4" w:rsidRDefault="003E3DD2">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Description of the Project with timeline implementation</w:t>
      </w:r>
    </w:p>
    <w:p w:rsidR="00E009C4" w:rsidRDefault="003E3DD2">
      <w:pPr>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Audience size</w:t>
      </w:r>
    </w:p>
    <w:p w:rsidR="00E009C4" w:rsidRDefault="003E3DD2">
      <w:pPr>
        <w:rPr>
          <w:rFonts w:ascii="Century Gothic" w:eastAsia="Century Gothic" w:hAnsi="Century Gothic" w:cs="Century Gothic"/>
        </w:rPr>
      </w:pPr>
      <w:r>
        <w:br w:type="page"/>
      </w:r>
    </w:p>
    <w:p w:rsidR="00E009C4" w:rsidRDefault="003E3DD2">
      <w:pPr>
        <w:pBdr>
          <w:top w:val="nil"/>
          <w:left w:val="nil"/>
          <w:bottom w:val="nil"/>
          <w:right w:val="nil"/>
          <w:between w:val="nil"/>
        </w:pBdr>
        <w:spacing w:after="0" w:line="240" w:lineRule="auto"/>
        <w:jc w:val="center"/>
        <w:rPr>
          <w:color w:val="000000"/>
          <w:sz w:val="28"/>
          <w:szCs w:val="28"/>
        </w:rPr>
      </w:pPr>
      <w:r>
        <w:rPr>
          <w:noProof/>
          <w:color w:val="000000"/>
        </w:rPr>
        <w:lastRenderedPageBreak/>
        <w:drawing>
          <wp:inline distT="0" distB="0" distL="0" distR="0">
            <wp:extent cx="4712154" cy="1142970"/>
            <wp:effectExtent l="0" t="0" r="0" b="0"/>
            <wp:docPr id="6" name="image2.jpg" descr="LOGO, NEW_1 033012"/>
            <wp:cNvGraphicFramePr/>
            <a:graphic xmlns:a="http://schemas.openxmlformats.org/drawingml/2006/main">
              <a:graphicData uri="http://schemas.openxmlformats.org/drawingml/2006/picture">
                <pic:pic xmlns:pic="http://schemas.openxmlformats.org/drawingml/2006/picture">
                  <pic:nvPicPr>
                    <pic:cNvPr id="0" name="image2.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E009C4" w:rsidRDefault="003E3DD2">
      <w:pPr>
        <w:pBdr>
          <w:top w:val="nil"/>
          <w:left w:val="nil"/>
          <w:bottom w:val="nil"/>
          <w:right w:val="nil"/>
          <w:between w:val="nil"/>
        </w:pBdr>
        <w:spacing w:after="0" w:line="240" w:lineRule="auto"/>
        <w:jc w:val="center"/>
        <w:rPr>
          <w:b/>
          <w:color w:val="000000"/>
          <w:sz w:val="28"/>
          <w:szCs w:val="28"/>
        </w:rPr>
      </w:pPr>
      <w:r>
        <w:rPr>
          <w:b/>
          <w:color w:val="000000"/>
          <w:sz w:val="28"/>
          <w:szCs w:val="28"/>
        </w:rPr>
        <w:t>PRICING SHEET FOR RFP24-049</w:t>
      </w:r>
    </w:p>
    <w:p w:rsidR="00E009C4" w:rsidRDefault="003E3DD2">
      <w:pPr>
        <w:pBdr>
          <w:top w:val="nil"/>
          <w:left w:val="nil"/>
          <w:bottom w:val="nil"/>
          <w:right w:val="nil"/>
          <w:between w:val="nil"/>
        </w:pBdr>
        <w:spacing w:after="0" w:line="240" w:lineRule="auto"/>
        <w:jc w:val="center"/>
        <w:rPr>
          <w:color w:val="000000"/>
        </w:rPr>
      </w:pPr>
      <w:r>
        <w:rPr>
          <w:color w:val="000000"/>
          <w:sz w:val="28"/>
          <w:szCs w:val="28"/>
        </w:rPr>
        <w:t>MARKET RESEARCH AND BRAND DEVELOPMENT</w:t>
      </w:r>
    </w:p>
    <w:p w:rsidR="00E009C4" w:rsidRDefault="00E009C4">
      <w:pPr>
        <w:rPr>
          <w:b/>
        </w:rPr>
      </w:pPr>
    </w:p>
    <w:p w:rsidR="00E009C4" w:rsidRDefault="00E009C4">
      <w:pPr>
        <w:spacing w:after="0" w:line="240" w:lineRule="auto"/>
        <w:ind w:right="310"/>
        <w:jc w:val="both"/>
        <w:rPr>
          <w:rFonts w:ascii="Century Gothic" w:eastAsia="Century Gothic" w:hAnsi="Century Gothic" w:cs="Century Gothic"/>
        </w:rPr>
      </w:pPr>
    </w:p>
    <w:p w:rsidR="00E009C4" w:rsidRDefault="003E3DD2">
      <w:pPr>
        <w:spacing w:after="0" w:line="240" w:lineRule="auto"/>
        <w:ind w:right="310"/>
        <w:jc w:val="both"/>
        <w:rPr>
          <w:rFonts w:ascii="Century Gothic" w:eastAsia="Century Gothic" w:hAnsi="Century Gothic" w:cs="Century Gothic"/>
        </w:rPr>
      </w:pPr>
      <w:r>
        <w:rPr>
          <w:rFonts w:ascii="Century Gothic" w:eastAsia="Century Gothic" w:hAnsi="Century Gothic" w:cs="Century Gothic"/>
        </w:rPr>
        <w:t>Project cost</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$___________________________</w:t>
      </w:r>
    </w:p>
    <w:p w:rsidR="00E009C4" w:rsidRDefault="00E009C4">
      <w:pPr>
        <w:spacing w:after="0" w:line="240" w:lineRule="auto"/>
        <w:ind w:right="310"/>
        <w:jc w:val="both"/>
        <w:rPr>
          <w:rFonts w:ascii="Century Gothic" w:eastAsia="Century Gothic" w:hAnsi="Century Gothic" w:cs="Century Gothic"/>
        </w:rPr>
      </w:pPr>
    </w:p>
    <w:p w:rsidR="00E009C4" w:rsidRDefault="00E009C4">
      <w:pPr>
        <w:spacing w:after="0" w:line="240" w:lineRule="auto"/>
        <w:ind w:right="310"/>
        <w:jc w:val="both"/>
        <w:rPr>
          <w:rFonts w:ascii="Century Gothic" w:eastAsia="Century Gothic" w:hAnsi="Century Gothic" w:cs="Century Gothic"/>
        </w:rPr>
      </w:pPr>
    </w:p>
    <w:p w:rsidR="00E009C4" w:rsidRDefault="00E009C4">
      <w:pPr>
        <w:spacing w:after="0" w:line="240" w:lineRule="auto"/>
        <w:ind w:left="450" w:right="310"/>
        <w:jc w:val="both"/>
        <w:rPr>
          <w:rFonts w:ascii="Century Gothic" w:eastAsia="Century Gothic" w:hAnsi="Century Gothic" w:cs="Century Gothic"/>
        </w:rPr>
      </w:pPr>
    </w:p>
    <w:p w:rsidR="00E009C4" w:rsidRDefault="003E3DD2">
      <w:pPr>
        <w:rPr>
          <w:rFonts w:ascii="Century Gothic" w:eastAsia="Century Gothic" w:hAnsi="Century Gothic" w:cs="Century Gothic"/>
        </w:rPr>
      </w:pPr>
      <w:r>
        <w:rPr>
          <w:rFonts w:ascii="Century Gothic" w:eastAsia="Century Gothic" w:hAnsi="Century Gothic" w:cs="Century Gothic"/>
        </w:rPr>
        <w:t>CONDITIONS OF BID AND SALE:</w:t>
      </w:r>
    </w:p>
    <w:p w:rsidR="00E009C4" w:rsidRDefault="003E3DD2">
      <w:pPr>
        <w:spacing w:after="0" w:line="240" w:lineRule="auto"/>
        <w:rPr>
          <w:rFonts w:ascii="Century Gothic" w:eastAsia="Century Gothic" w:hAnsi="Century Gothic" w:cs="Century Gothic"/>
        </w:rPr>
      </w:pPr>
      <w:r>
        <w:rPr>
          <w:rFonts w:ascii="Century Gothic" w:eastAsia="Century Gothic" w:hAnsi="Century Gothic" w:cs="Century Gothic"/>
        </w:rPr>
        <w:t xml:space="preserve">The vendor must comply with all Federal, State and Local regulations and laws. </w:t>
      </w:r>
    </w:p>
    <w:p w:rsidR="00E009C4" w:rsidRDefault="00E009C4">
      <w:pPr>
        <w:tabs>
          <w:tab w:val="left" w:pos="360"/>
          <w:tab w:val="left" w:pos="720"/>
          <w:tab w:val="left" w:pos="1080"/>
          <w:tab w:val="left" w:pos="1440"/>
        </w:tabs>
        <w:spacing w:line="240" w:lineRule="auto"/>
        <w:rPr>
          <w:rFonts w:ascii="Century Gothic" w:eastAsia="Century Gothic" w:hAnsi="Century Gothic" w:cs="Century Gothic"/>
        </w:rPr>
      </w:pPr>
    </w:p>
    <w:p w:rsidR="00E009C4" w:rsidRDefault="003E3DD2">
      <w:pPr>
        <w:tabs>
          <w:tab w:val="left" w:pos="360"/>
          <w:tab w:val="left" w:pos="720"/>
          <w:tab w:val="left" w:pos="1080"/>
          <w:tab w:val="left" w:pos="1440"/>
        </w:tabs>
        <w:spacing w:line="240" w:lineRule="auto"/>
        <w:rPr>
          <w:rFonts w:ascii="Century Gothic" w:eastAsia="Century Gothic" w:hAnsi="Century Gothic" w:cs="Century Gothic"/>
        </w:rPr>
      </w:pPr>
      <w:r>
        <w:rPr>
          <w:rFonts w:ascii="Century Gothic" w:eastAsia="Century Gothic" w:hAnsi="Century Gothic" w:cs="Century Gothic"/>
        </w:rPr>
        <w:t>Proposals received after the deadline will not be accepted or considered.</w:t>
      </w:r>
    </w:p>
    <w:p w:rsidR="00E009C4" w:rsidRDefault="003E3DD2">
      <w:pPr>
        <w:tabs>
          <w:tab w:val="left" w:pos="360"/>
          <w:tab w:val="left" w:pos="720"/>
          <w:tab w:val="left" w:pos="1080"/>
          <w:tab w:val="left" w:pos="1440"/>
        </w:tabs>
        <w:spacing w:line="240" w:lineRule="auto"/>
        <w:rPr>
          <w:rFonts w:ascii="Century Gothic" w:eastAsia="Century Gothic" w:hAnsi="Century Gothic" w:cs="Century Gothic"/>
        </w:rPr>
      </w:pPr>
      <w:r>
        <w:rPr>
          <w:rFonts w:ascii="Century Gothic" w:eastAsia="Century Gothic" w:hAnsi="Century Gothic" w:cs="Century Gothic"/>
        </w:rPr>
        <w:t>MWSU reserves the right to reject any and all proposals received in response to this RFP and to waive any minor irregularity or informality.</w:t>
      </w:r>
    </w:p>
    <w:p w:rsidR="00E009C4" w:rsidRDefault="003E3DD2">
      <w:pPr>
        <w:spacing w:after="0" w:line="240" w:lineRule="auto"/>
        <w:rPr>
          <w:rFonts w:ascii="Century Gothic" w:eastAsia="Century Gothic" w:hAnsi="Century Gothic" w:cs="Century Gothic"/>
        </w:rPr>
      </w:pPr>
      <w:r>
        <w:rPr>
          <w:rFonts w:ascii="Century Gothic" w:eastAsia="Century Gothic" w:hAnsi="Century Gothic" w:cs="Century Gothic"/>
        </w:rPr>
        <w:t>MWSU reserves the right to accept or reje</w:t>
      </w:r>
      <w:r>
        <w:rPr>
          <w:rFonts w:ascii="Century Gothic" w:eastAsia="Century Gothic" w:hAnsi="Century Gothic" w:cs="Century Gothic"/>
        </w:rPr>
        <w:t>ct any or all items of this proposal.</w:t>
      </w:r>
    </w:p>
    <w:p w:rsidR="0009421B" w:rsidRDefault="0009421B">
      <w:pPr>
        <w:spacing w:after="0" w:line="240" w:lineRule="auto"/>
        <w:rPr>
          <w:rFonts w:ascii="Century Gothic" w:eastAsia="Century Gothic" w:hAnsi="Century Gothic" w:cs="Century Gothic"/>
        </w:rPr>
      </w:pPr>
    </w:p>
    <w:p w:rsidR="0009421B" w:rsidRPr="0009421B" w:rsidRDefault="0009421B">
      <w:pPr>
        <w:spacing w:after="0" w:line="240" w:lineRule="auto"/>
        <w:rPr>
          <w:rFonts w:ascii="Century Gothic" w:eastAsia="Century Gothic" w:hAnsi="Century Gothic" w:cs="Century Gothic"/>
        </w:rPr>
      </w:pPr>
      <w:r w:rsidRPr="0009421B">
        <w:rPr>
          <w:rFonts w:ascii="Century Gothic" w:eastAsia="Century Gothic" w:hAnsi="Century Gothic" w:cs="Century Gothic"/>
          <w:iCs/>
        </w:rPr>
        <w:t xml:space="preserve">Notice Regarding Open Records Requests: Missouri Western State University is a public governmental body subject to Missouri’s Sunshine/Open Records law found at Mo. Rev. Stat. § 610.010 et seq. Generally, </w:t>
      </w:r>
      <w:r>
        <w:rPr>
          <w:rFonts w:ascii="Century Gothic" w:eastAsia="Century Gothic" w:hAnsi="Century Gothic" w:cs="Century Gothic"/>
          <w:iCs/>
        </w:rPr>
        <w:t>MWSU</w:t>
      </w:r>
      <w:r w:rsidRPr="0009421B">
        <w:rPr>
          <w:rFonts w:ascii="Century Gothic" w:eastAsia="Century Gothic" w:hAnsi="Century Gothic" w:cs="Century Gothic"/>
          <w:iCs/>
        </w:rPr>
        <w:t xml:space="preserve"> must disclose the entire contents of bids, proposals, and contracts submitted to or entered into with </w:t>
      </w:r>
      <w:r>
        <w:rPr>
          <w:rFonts w:ascii="Century Gothic" w:eastAsia="Century Gothic" w:hAnsi="Century Gothic" w:cs="Century Gothic"/>
          <w:iCs/>
        </w:rPr>
        <w:t>MWSU</w:t>
      </w:r>
      <w:r w:rsidRPr="0009421B">
        <w:rPr>
          <w:rFonts w:ascii="Century Gothic" w:eastAsia="Century Gothic" w:hAnsi="Century Gothic" w:cs="Century Gothic"/>
          <w:iCs/>
        </w:rPr>
        <w:t xml:space="preserve"> with regard to a particular </w:t>
      </w:r>
      <w:r>
        <w:rPr>
          <w:rFonts w:ascii="Century Gothic" w:eastAsia="Century Gothic" w:hAnsi="Century Gothic" w:cs="Century Gothic"/>
          <w:iCs/>
        </w:rPr>
        <w:t>bid/proposal/contract</w:t>
      </w:r>
      <w:r w:rsidRPr="0009421B">
        <w:rPr>
          <w:rFonts w:ascii="Century Gothic" w:eastAsia="Century Gothic" w:hAnsi="Century Gothic" w:cs="Century Gothic"/>
          <w:iCs/>
        </w:rPr>
        <w:t xml:space="preserve"> after a</w:t>
      </w:r>
      <w:r>
        <w:rPr>
          <w:rFonts w:ascii="Century Gothic" w:eastAsia="Century Gothic" w:hAnsi="Century Gothic" w:cs="Century Gothic"/>
          <w:iCs/>
        </w:rPr>
        <w:t>n award</w:t>
      </w:r>
      <w:r w:rsidRPr="0009421B">
        <w:rPr>
          <w:rFonts w:ascii="Century Gothic" w:eastAsia="Century Gothic" w:hAnsi="Century Gothic" w:cs="Century Gothic"/>
          <w:iCs/>
        </w:rPr>
        <w:t xml:space="preserve">. </w:t>
      </w:r>
      <w:r>
        <w:rPr>
          <w:rFonts w:ascii="Century Gothic" w:eastAsia="Century Gothic" w:hAnsi="Century Gothic" w:cs="Century Gothic"/>
          <w:iCs/>
        </w:rPr>
        <w:t xml:space="preserve">  </w:t>
      </w:r>
      <w:r w:rsidRPr="0009421B">
        <w:rPr>
          <w:rFonts w:ascii="Century Gothic" w:eastAsia="Century Gothic" w:hAnsi="Century Gothic" w:cs="Century Gothic"/>
          <w:iCs/>
        </w:rPr>
        <w:t xml:space="preserve">Limited exceptions to </w:t>
      </w:r>
      <w:r>
        <w:rPr>
          <w:rFonts w:ascii="Century Gothic" w:eastAsia="Century Gothic" w:hAnsi="Century Gothic" w:cs="Century Gothic"/>
          <w:iCs/>
        </w:rPr>
        <w:t>MWSU</w:t>
      </w:r>
      <w:r w:rsidRPr="0009421B">
        <w:rPr>
          <w:rFonts w:ascii="Century Gothic" w:eastAsia="Century Gothic" w:hAnsi="Century Gothic" w:cs="Century Gothic"/>
          <w:iCs/>
        </w:rPr>
        <w:t xml:space="preserve">’s disclosure obligations do exist, </w:t>
      </w:r>
      <w:r>
        <w:rPr>
          <w:rFonts w:ascii="Century Gothic" w:eastAsia="Century Gothic" w:hAnsi="Century Gothic" w:cs="Century Gothic"/>
          <w:iCs/>
        </w:rPr>
        <w:t>and</w:t>
      </w:r>
      <w:r w:rsidRPr="0009421B">
        <w:rPr>
          <w:rFonts w:ascii="Century Gothic" w:eastAsia="Century Gothic" w:hAnsi="Century Gothic" w:cs="Century Gothic"/>
          <w:iCs/>
        </w:rPr>
        <w:t xml:space="preserve"> most bidders should anticipate that the entire contents of their bid</w:t>
      </w:r>
      <w:r>
        <w:rPr>
          <w:rFonts w:ascii="Century Gothic" w:eastAsia="Century Gothic" w:hAnsi="Century Gothic" w:cs="Century Gothic"/>
          <w:iCs/>
        </w:rPr>
        <w:t>/proposal/contract</w:t>
      </w:r>
      <w:r w:rsidRPr="0009421B">
        <w:rPr>
          <w:rFonts w:ascii="Century Gothic" w:eastAsia="Century Gothic" w:hAnsi="Century Gothic" w:cs="Century Gothic"/>
          <w:iCs/>
        </w:rPr>
        <w:t>s could be disclosed </w:t>
      </w:r>
      <w:r w:rsidRPr="0009421B">
        <w:rPr>
          <w:rFonts w:ascii="Century Gothic" w:eastAsia="Century Gothic" w:hAnsi="Century Gothic" w:cs="Century Gothic"/>
          <w:iCs/>
          <w:u w:val="single"/>
        </w:rPr>
        <w:t>without notice</w:t>
      </w:r>
      <w:r w:rsidRPr="0009421B">
        <w:rPr>
          <w:rFonts w:ascii="Century Gothic" w:eastAsia="Century Gothic" w:hAnsi="Century Gothic" w:cs="Century Gothic"/>
          <w:iCs/>
        </w:rPr>
        <w:t> pursuant to an open records request received by the University.</w:t>
      </w:r>
    </w:p>
    <w:p w:rsidR="00E009C4" w:rsidRDefault="00E009C4"/>
    <w:p w:rsidR="00E009C4" w:rsidRDefault="003E3DD2">
      <w:pPr>
        <w:spacing w:after="0" w:line="240" w:lineRule="auto"/>
        <w:rPr>
          <w:rFonts w:ascii="Century Gothic" w:eastAsia="Century Gothic" w:hAnsi="Century Gothic" w:cs="Century Gothic"/>
        </w:rPr>
      </w:pPr>
      <w:r>
        <w:rPr>
          <w:rFonts w:ascii="Century Gothic" w:eastAsia="Century Gothic" w:hAnsi="Century Gothic" w:cs="Century Gothic"/>
        </w:rPr>
        <w:t>Company: ___________________________________________ Date: _________________</w:t>
      </w:r>
    </w:p>
    <w:p w:rsidR="00E009C4" w:rsidRDefault="00E009C4">
      <w:pPr>
        <w:spacing w:after="0" w:line="240" w:lineRule="auto"/>
        <w:rPr>
          <w:rFonts w:ascii="Century Gothic" w:eastAsia="Century Gothic" w:hAnsi="Century Gothic" w:cs="Century Gothic"/>
        </w:rPr>
      </w:pPr>
    </w:p>
    <w:p w:rsidR="00E009C4" w:rsidRDefault="00E009C4">
      <w:pPr>
        <w:spacing w:after="0" w:line="240" w:lineRule="auto"/>
        <w:rPr>
          <w:rFonts w:ascii="Century Gothic" w:eastAsia="Century Gothic" w:hAnsi="Century Gothic" w:cs="Century Gothic"/>
        </w:rPr>
      </w:pPr>
    </w:p>
    <w:p w:rsidR="00E009C4" w:rsidRDefault="003E3DD2">
      <w:pPr>
        <w:spacing w:after="0" w:line="240" w:lineRule="auto"/>
        <w:rPr>
          <w:rFonts w:ascii="Century Gothic" w:eastAsia="Century Gothic" w:hAnsi="Century Gothic" w:cs="Century Gothic"/>
          <w:u w:val="single"/>
        </w:rPr>
      </w:pPr>
      <w:r>
        <w:rPr>
          <w:rFonts w:ascii="Century Gothic" w:eastAsia="Century Gothic" w:hAnsi="Century Gothic" w:cs="Century Gothic"/>
        </w:rPr>
        <w:t xml:space="preserve">Authorized Vendor Signature </w:t>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r>
        <w:rPr>
          <w:rFonts w:ascii="Century Gothic" w:eastAsia="Century Gothic" w:hAnsi="Century Gothic" w:cs="Century Gothic"/>
          <w:u w:val="single"/>
        </w:rPr>
        <w:tab/>
      </w:r>
    </w:p>
    <w:p w:rsidR="00E009C4" w:rsidRDefault="00E009C4">
      <w:pPr>
        <w:spacing w:after="0" w:line="240" w:lineRule="auto"/>
        <w:rPr>
          <w:rFonts w:ascii="Century Gothic" w:eastAsia="Century Gothic" w:hAnsi="Century Gothic" w:cs="Century Gothic"/>
          <w:u w:val="single"/>
        </w:rPr>
      </w:pPr>
    </w:p>
    <w:p w:rsidR="00E009C4" w:rsidRDefault="00E009C4">
      <w:pPr>
        <w:spacing w:after="0" w:line="240" w:lineRule="auto"/>
        <w:rPr>
          <w:rFonts w:ascii="Century Gothic" w:eastAsia="Century Gothic" w:hAnsi="Century Gothic" w:cs="Century Gothic"/>
          <w:u w:val="single"/>
        </w:rPr>
      </w:pPr>
    </w:p>
    <w:p w:rsidR="00E009C4" w:rsidRDefault="003E3DD2">
      <w:pPr>
        <w:spacing w:after="0" w:line="240" w:lineRule="auto"/>
      </w:pPr>
      <w:r>
        <w:rPr>
          <w:rFonts w:ascii="Century Gothic" w:eastAsia="Century Gothic" w:hAnsi="Century Gothic" w:cs="Century Gothic"/>
        </w:rPr>
        <w:t>Printed Name:</w:t>
      </w:r>
      <w:r>
        <w:rPr>
          <w:sz w:val="24"/>
          <w:szCs w:val="24"/>
        </w:rPr>
        <w:t xml:space="preserve"> __________________________________________________</w:t>
      </w:r>
    </w:p>
    <w:sectPr w:rsidR="00E009C4">
      <w:footerReference w:type="default" r:id="rId13"/>
      <w:pgSz w:w="12240" w:h="15840"/>
      <w:pgMar w:top="1440" w:right="1440" w:bottom="1440" w:left="1440" w:header="720"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E3DD2">
      <w:pPr>
        <w:spacing w:after="0" w:line="240" w:lineRule="auto"/>
      </w:pPr>
      <w:r>
        <w:separator/>
      </w:r>
    </w:p>
  </w:endnote>
  <w:endnote w:type="continuationSeparator" w:id="0">
    <w:p w:rsidR="00000000" w:rsidRDefault="003E3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9C4" w:rsidRDefault="003E3DD2">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E009C4" w:rsidRDefault="003E3DD2">
    <w:pPr>
      <w:pBdr>
        <w:top w:val="nil"/>
        <w:left w:val="nil"/>
        <w:bottom w:val="nil"/>
        <w:right w:val="nil"/>
        <w:between w:val="nil"/>
      </w:pBdr>
      <w:tabs>
        <w:tab w:val="center" w:pos="4680"/>
        <w:tab w:val="right" w:pos="9360"/>
      </w:tabs>
      <w:spacing w:after="0" w:line="240" w:lineRule="auto"/>
    </w:pPr>
    <w:r>
      <w:t>RFP24-049</w:t>
    </w:r>
  </w:p>
  <w:p w:rsidR="00E009C4" w:rsidRDefault="003E3DD2">
    <w:pPr>
      <w:pBdr>
        <w:top w:val="nil"/>
        <w:left w:val="nil"/>
        <w:bottom w:val="nil"/>
        <w:right w:val="nil"/>
        <w:between w:val="nil"/>
      </w:pBdr>
      <w:tabs>
        <w:tab w:val="center" w:pos="4680"/>
        <w:tab w:val="right" w:pos="9360"/>
      </w:tabs>
      <w:spacing w:after="0" w:line="240" w:lineRule="auto"/>
      <w:rPr>
        <w:color w:val="000000"/>
      </w:rPr>
    </w:pPr>
    <w:r>
      <w:rPr>
        <w:color w:val="000000"/>
      </w:rPr>
      <w:t>Market Research &amp; Web Related Services</w:t>
    </w:r>
    <w:r>
      <w:rPr>
        <w:color w:val="000000"/>
      </w:rPr>
      <w:tab/>
    </w:r>
    <w:r>
      <w:rPr>
        <w:color w:val="000000"/>
      </w:rPr>
      <w:tab/>
      <w:t xml:space="preserve">Page </w:t>
    </w:r>
    <w:r>
      <w:rPr>
        <w:b/>
        <w:color w:val="000000"/>
        <w:sz w:val="24"/>
        <w:szCs w:val="24"/>
      </w:rPr>
      <w:fldChar w:fldCharType="begin"/>
    </w:r>
    <w:r>
      <w:rPr>
        <w:b/>
        <w:color w:val="000000"/>
        <w:sz w:val="24"/>
        <w:szCs w:val="24"/>
      </w:rPr>
      <w:instrText>PAGE</w:instrText>
    </w:r>
    <w:r w:rsidR="0009421B">
      <w:rPr>
        <w:b/>
        <w:color w:val="000000"/>
        <w:sz w:val="24"/>
        <w:szCs w:val="24"/>
      </w:rPr>
      <w:fldChar w:fldCharType="separate"/>
    </w:r>
    <w:r w:rsidR="0009421B">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sidR="0009421B">
      <w:rPr>
        <w:b/>
        <w:color w:val="000000"/>
        <w:sz w:val="24"/>
        <w:szCs w:val="24"/>
      </w:rPr>
      <w:fldChar w:fldCharType="separate"/>
    </w:r>
    <w:r w:rsidR="0009421B">
      <w:rPr>
        <w:b/>
        <w:noProof/>
        <w:color w:val="000000"/>
        <w:sz w:val="24"/>
        <w:szCs w:val="24"/>
      </w:rPr>
      <w:t>2</w:t>
    </w:r>
    <w:r>
      <w:rPr>
        <w:b/>
        <w:color w:val="000000"/>
        <w:sz w:val="24"/>
        <w:szCs w:val="24"/>
      </w:rPr>
      <w:fldChar w:fldCharType="end"/>
    </w:r>
  </w:p>
  <w:p w:rsidR="00E009C4" w:rsidRDefault="00E009C4">
    <w:pPr>
      <w:pBdr>
        <w:top w:val="nil"/>
        <w:left w:val="nil"/>
        <w:bottom w:val="nil"/>
        <w:right w:val="nil"/>
        <w:between w:val="nil"/>
      </w:pBdr>
      <w:tabs>
        <w:tab w:val="center" w:pos="4680"/>
        <w:tab w:val="right" w:pos="9360"/>
      </w:tabs>
      <w:spacing w:after="0" w:line="240" w:lineRule="auto"/>
      <w:jc w:val="right"/>
      <w:rPr>
        <w:color w:val="000000"/>
      </w:rPr>
    </w:pPr>
  </w:p>
  <w:p w:rsidR="00E009C4" w:rsidRDefault="00E009C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E3DD2">
      <w:pPr>
        <w:spacing w:after="0" w:line="240" w:lineRule="auto"/>
      </w:pPr>
      <w:r>
        <w:separator/>
      </w:r>
    </w:p>
  </w:footnote>
  <w:footnote w:type="continuationSeparator" w:id="0">
    <w:p w:rsidR="00000000" w:rsidRDefault="003E3D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B94"/>
    <w:multiLevelType w:val="multilevel"/>
    <w:tmpl w:val="E8F0E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486082"/>
    <w:multiLevelType w:val="multilevel"/>
    <w:tmpl w:val="5268B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6F36DF"/>
    <w:multiLevelType w:val="multilevel"/>
    <w:tmpl w:val="98AC6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7D2C6E"/>
    <w:multiLevelType w:val="multilevel"/>
    <w:tmpl w:val="7CE49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7C410A"/>
    <w:multiLevelType w:val="multilevel"/>
    <w:tmpl w:val="B0F2D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AE67DA"/>
    <w:multiLevelType w:val="multilevel"/>
    <w:tmpl w:val="CA2C7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C4"/>
    <w:rsid w:val="0009421B"/>
    <w:rsid w:val="003E3DD2"/>
    <w:rsid w:val="00742699"/>
    <w:rsid w:val="00E0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0EDF"/>
  <w15:docId w15:val="{BF83B766-9CDF-422E-93C4-AE1A82C9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 w:type="paragraph" w:styleId="NormalWeb">
    <w:name w:val="Normal (Web)"/>
    <w:basedOn w:val="Normal"/>
    <w:uiPriority w:val="99"/>
    <w:semiHidden/>
    <w:unhideWhenUsed/>
    <w:rsid w:val="00E1318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63A1A"/>
    <w:rPr>
      <w:sz w:val="16"/>
      <w:szCs w:val="16"/>
    </w:rPr>
  </w:style>
  <w:style w:type="paragraph" w:styleId="CommentText">
    <w:name w:val="annotation text"/>
    <w:basedOn w:val="Normal"/>
    <w:link w:val="CommentTextChar"/>
    <w:uiPriority w:val="99"/>
    <w:semiHidden/>
    <w:unhideWhenUsed/>
    <w:rsid w:val="00663A1A"/>
    <w:pPr>
      <w:spacing w:line="240" w:lineRule="auto"/>
    </w:pPr>
    <w:rPr>
      <w:sz w:val="20"/>
      <w:szCs w:val="20"/>
    </w:rPr>
  </w:style>
  <w:style w:type="character" w:customStyle="1" w:styleId="CommentTextChar">
    <w:name w:val="Comment Text Char"/>
    <w:basedOn w:val="DefaultParagraphFont"/>
    <w:link w:val="CommentText"/>
    <w:uiPriority w:val="99"/>
    <w:semiHidden/>
    <w:rsid w:val="00663A1A"/>
    <w:rPr>
      <w:sz w:val="20"/>
      <w:szCs w:val="20"/>
    </w:rPr>
  </w:style>
  <w:style w:type="paragraph" w:styleId="CommentSubject">
    <w:name w:val="annotation subject"/>
    <w:basedOn w:val="CommentText"/>
    <w:next w:val="CommentText"/>
    <w:link w:val="CommentSubjectChar"/>
    <w:uiPriority w:val="99"/>
    <w:semiHidden/>
    <w:unhideWhenUsed/>
    <w:rsid w:val="00663A1A"/>
    <w:rPr>
      <w:b/>
      <w:bCs/>
    </w:rPr>
  </w:style>
  <w:style w:type="character" w:customStyle="1" w:styleId="CommentSubjectChar">
    <w:name w:val="Comment Subject Char"/>
    <w:basedOn w:val="CommentTextChar"/>
    <w:link w:val="CommentSubject"/>
    <w:uiPriority w:val="99"/>
    <w:semiHidden/>
    <w:rsid w:val="00663A1A"/>
    <w:rPr>
      <w:b/>
      <w:bCs/>
      <w:sz w:val="20"/>
      <w:szCs w:val="20"/>
    </w:rPr>
  </w:style>
  <w:style w:type="character" w:styleId="UnresolvedMention">
    <w:name w:val="Unresolved Mention"/>
    <w:basedOn w:val="DefaultParagraphFont"/>
    <w:uiPriority w:val="99"/>
    <w:semiHidden/>
    <w:unhideWhenUsed/>
    <w:rsid w:val="009A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Z6ZAqQPY5NryT/EnIHfc2jjA==">CgMxLjAaGgoBMBIVChMIBCoPCgtBQUFBLVBjT3V0TRACGhoKATESFQoTCAQqDwoLQUFBQS1QY091czAQARoaCgEyEhUKEwgEKg8KC0FBQUEtUGNPdXNzEAEaGgoBMxIVChMIBCoPCgtBQUFBLVBjT3V0SRABGhoKATQSFQoTCAQqDwoLQUFBQS1QY091dEkQAhoaCgE1EhUKEwgEKg8KC0FBQUEtUGNPdXRREAEaGgoBNhIVChMIBCoPCgtBQUFBLVBjT3V0URACGhoKATcSFQoTCAQqDwoLQUFBQS1QY091czQQAhoaCgE4EhUKEwgEKg8KC0FBQUEtUGNPdXM0EAIaGgoBORIVChMIBCoPCgtBQUFBLVBjT3VzNBABGhsKAjEwEhUKEwgEKg8KC0FBQUEtUGNPdXN3EAIaGwoCMTESFQoTCAQqDwoLQUFBQS1QY091c3cQAhobCgIxMhIVChMIBCoPCgtBQUFBLVBjT3VzdxABGhsKAjEzEhUKEwgEKg8KC0FBQUEtUGNPdXRVEAEaGwoCMTQSFQoTCAQqDwoLQUFBQS1QY091dFUQAhobCgIxNRIVChMIBCoPCgtBQUFBLVBjT3V0bxABGhsKAjE2EhUKEwgEKg8KC0FBQUEtUGNPdXRvEAIaGwoCMTcSFQoTCAQqDwoLQUFBQS1QY091dG8QARobCgIxOBIVChMIBCoPCgtBQUFBLVBjT3V0YxABGhsKAjE5EhUKEwgEKg8KC0FBQUEtUGNPdXRnEAEaGwoCMjASFQoTCAQqDwoLQUFBQS1QY091dGcQAhobCgIyMRIVChMIBCoPCgtBQUFBLVBjT3V0axABGhsKAjIyEhUKEwgEKg8KC0FBQUEtUGNPdXRzEAIaGwoCMjMSFQoTCAQqDwoLQUFBQS1QY091dHMQARobCgIyNBIVChMIBCoPCgtBQUFBLVBjT3V0cxACGhsKAjI1EhUKEwgEKg8KC0FBQUEtUGNPdXR3EAEaGwoCMjYSFQoTCAQqDwoLQUFBQS1QY091dDAQARobCgIyNxIVChMIBCoPCgtBQUFBLVBjT3V0NBACGhsKAjI4EhUKEwgEKg8KC0FBQUEtUGNPdXVFEAEaGwoCMjkSFQoTCAQqDwoLQUFBQS1QY091dUUQAhobCgIzMBIVChMIBCoPCgtBQUFBLVBjT3V1QRABGhsKAjMxEhUKEwgEKg8KC0FBQUEtUGNPdXQ4EAQaGwoCMzISFQoTCAQqDwoLQUFBQS1QY091dDgQBBobCgIzMxIVChMIBCoPCgtBQUFBLVBjT3V1URABGhsKAjM0EhUKEwgEKg8KC0FBQUEtUGNPdXVREAIaGwoCMzUSFQoTCAQqDwoLQUFBQS1QY091dU0QARobCgIzNhIVChMIBCoPCgtBQUFBLVBjT3V1TRACGhsKAjM3EhUKEwgEKg8KC0FBQUEtUGNPdXVJEAEaGwoCMzgSFQoTCAQqDwoLQUFBQS1QY091dUkQAiKSAgoLQUFBQS1QY091dGcS3gEKC0FBQUEtUGNPdXRnEgtBQUFBLVBjT3V0ZxoNCgl0ZXh0L2h0bWwSACIOCgp0ZXh0L3BsYWluEgAqGyIVMTE3MTgyOTUxODM4MDE2OTQyNzgzKAA4ADCFhabQsjE48Imm0LIxSkQKJGFwcGxpY2F0aW9uL3ZuZC5nb29nbGUtYXBwcy5kb2NzLm1kcxocwtfa5AEWChQKBwoBLBABGAASBwoBOxABGAAYAVoMa2liaGxkbHpxcTJ1cgIgAHgAggEUc3VnZ2VzdC5uY2NiMXFxZHpmc2maAQYIABAAGAAYhYWm0LIxIPCJptCyMUIUc3VnZ2VzdC5uY2NiMXFxZHpmc2kipAIKC0FBQUEtUGNPdXVJEvABCgtBQUFBLVBjT3V1SRILQUFBQS1QY091dUkaDQoJdGV4dC9odG1sEgAiDgoKdGV4dC9wbGFpbhIAKhsiFTExNzE4Mjk1MTgzODAxNjk0Mjc4MygAOAAw3YG10LIxOIzKttCyMUpWCiRhcHBsaWNhdGlvbi92bmQuZ29vZ2xlLWFwcHMuZG9jcy5tZHMaLsLX2uQBKAomChEKC2luc3RpdHV0aW9uEAEYABIPCglmYWNpbGl0aXkQARgAGAFaDGNlbXY4N2JsdWt1bnICIAB4AIIBFHN1Z2dlc3QuOGhpMDV3bjkxbGpimgEGCAAQABgAGN2BtdCyMSCMyrbQsjFCFHN1Z2dlc3QuOGhpMDV3bjkxbGpiIrICCgtBQUFBLVBjT3V0SRL+AQoLQUFBQS1QY091dEkSC0FBQUEtUGNPdXRJGg0KCXRleHQvaHRtbBIAIg4KCnRleHQvcGxhaW4SACobIhUxMTcxODI5NTE4MzgwMTY5NDI3ODMoADgAMJPUndCyMTj82J3QsjFKZAokYXBwbGljYXRpb24vdm5kLmdvb2dsZS1hcHBzLmRvY3MubWRzGjzC19rkATYKNAoZChN1bmRlciB0aGUgcmVxdWVzdGVkEAEYABIVCg91bmRlciByZXF1ZXN0ZWQQARgAGAFaDDNpbzY5cWV4c3FrOHICIAB4AIIBFHN1Z2dlc3QuYTNnMG9pcHpjcmR1mgEGCAAQABgAGJPUndCyMSD82J3QsjFCFHN1Z2dlc3QuYTNnMG9pcHpjcmR1IosCCgtBQUFBLVBjT3V0axLXAQoLQUFBQS1QY091dGsSC0FBQUEtUGNPdXRrGg0KCXRleHQvaHRtbBIAIg4KCnRleHQvcGxhaW4SACobIhUxMTcxODI5NTE4MzgwMTY5NDI3ODMoADgAMMOsptCyMTjYsKbQsjFKPQokYXBwbGljYXRpb24vdm5kLmdvb2dsZS1hcHBzLmRvY3MubWRzGhXC19rkAQ8aDQoJCgNhbmQQARgAEAFaDGE0ZjVldTZlZmNxN3ICIAB4AIIBFHN1Z2dlc3Qudzl0bGY0dDhoZTg4mgEGCAAQABgAGMOsptCyMSDYsKbQsjFCFHN1Z2dlc3Qudzl0bGY0dDhoZTg4IqMCCgtBQUFBLVBjT3V1TRLvAQoLQUFBQS1QY091dU0SC0FBQUEtUGNPdXVNGg0KCXRleHQvaHRtbBIAIg4KCnRleHQvcGxhaW4SACobIhUxMTcxODI5NTE4MzgwMTY5NDI3ODMoADgAMPnFtdCyMTiRyrXQsjFKVQokYXBwbGljYXRpb24vdm5kLmdvb2dsZS1hcHBzLmRvY3MubWRzGi3C19rkAScKJQoQCgpvbmUgSGlnaGVyEAEYABIPCglvbiBIaWdoZXIQARgAGAFaDGNkOWd1N20xNnA2enICIAB4AIIBFHN1Z2dlc3QuMzc0cmRkZTIzcjY4mgEGCAAQABgAGPnFtdCyMSCRyrXQsjFCFHN1Z2dlc3QuMzc0cmRkZTIzcjY4IosCCgtBQUFBLVBjT3V0TRLXAQoLQUFBQS1QY091dE0SC0FBQUEtUGNPdXRNGg0KCXRleHQvaHRtbBIAIg4KCnRleHQvcGxhaW4SACobIhUxMTcxODI5NTE4MzgwMTY5NDI3ODMoADgAMPmbn9CyMTinpJ/QsjFKPQokYXBwbGljYXRpb24vdm5kLmdvb2dsZS1hcHBzLmRvY3MubWRzGhXC19rkAQ8SDQoJCgNpbmcQARgAEAFaDG03dXdudnIzMG8wc3ICIAB4AIIBFHN1Z2dlc3QuanExd2hvbWd1c2kzmgEGCAAQABgAGPmbn9CyMSCnpJ/QsjFCFHN1Z2dlc3QuanExd2hvbWd1c2kzIooCCgtBQUFBLVBjT3V1QRLWAQoLQUFBQS1QY091dUESC0FBQUEtUGNPdXVBGg0KCXRleHQvaHRtbBIAIg4KCnRleHQvcGxhaW4SACobIhUxMTcxODI5NTE4MzgwMTY5NDI3ODMoADgAMJe0stCyMTjxuLLQsjFKPAokYXBwbGljYXRpb24vdm5kLmdvb2dsZS1hcHBzLmRvY3MubWRzGhTC19rkAQ4aDAoICgJhdBABGAAQAVoMZnp4YXY1a29iMDB5cgIgAHgAggEUc3VnZ2VzdC5tZmw4YnlycG8ycXSaAQYIABAAGAAYl7Sy0LIxIPG4stCyMUIUc3VnZ2VzdC5tZmw4YnlycG8ycXQiiQIKC0FBQUEtUGNPdXRjEtUBCgtBQUFBLVBjT3V0YxILQUFBQS1QY091dGMaDQoJdGV4dC9odG1sEgAiDgoKdGV4dC9wbGFpbhIAKhsiFTExNzE4Mjk1MTgzODAxNjk0Mjc4MygAOAAwie+k0LIxOP3ypNCyMUo7CiRhcHBsaWNhdGlvbi92bmQuZ29vZ2xlLWFwcHMuZG9jcy5tZHMaE8LX2uQBDRoLCgcKASwQARgAEAFaDGJzYXNzbG5tenptYnICIAB4AIIBFHN1Z2dlc3Qudnc4NGlubTh3cTB6mgEGCAAQABgAGInvpNCyMSD98qTQsjFCFHN1Z2dlc3Qudnc4NGlubTh3cTB6IpMCCgtBQUFBLVBjT3V1RRLfAQoLQUFBQS1QY091dUUSC0FBQUEtUGNPdXVFGg0KCXRleHQvaHRtbBIAIg4KCnRleHQvcGxhaW4SACobIhUxMTcxODI5NTE4MzgwMTY5NDI3ODMoADgAMOfmstCyMTja+LLQsjFKRQokYXBwbGljYXRpb24vdm5kLmdvb2dsZS1hcHBzLmRvY3MubWRzGh3C19rkARcKFQoICgJvbhABGAASBwoBLBABGAAYAVoMZjU4ZGt0MmF1Ym9pcgIgAHgAggEUc3VnZ2VzdC5meDRvN2R5OHUwenCaAQYIABAAGAAY5+ay0LIxINr4stCyMUIUc3VnZ2VzdC5meDRvN2R5OHUwenAiiQIKC0FBQUEtUGNPdXR3EtUBCgtBQUFBLVBjT3V0dxILQUFBQS1QY091dHcaDQoJdGV4dC9odG1sEgAiDgoKdGV4dC9wbGFpbhIAKhsiFTExNzE4Mjk1MTgzODAxNjk0Mjc4MygAOAAw3M2s0LIxOITSrNCyMUo7CiRhcHBsaWNhdGlvbi92bmQuZ29vZ2xlLWFwcHMuZG9jcy5tZHMaE8LX2uQBDRoLCgcKASwQARgAEAFaDGpzcWRxdWFxbjYzcnICIAB4AIIBFHN1Z2dlc3QuMWJ4OHhkcmVyNjMymgEGCAAQABgAGNzNrNCyMSCE0qzQsjFCFHN1Z2dlc3QuMWJ4OHhkcmVyNjMyIoICCgtBQUFBLVBjT3V0OBLOAQoLQUFBQS1QY091dDgSC0FBQUEtUGNPdXQ4Gg0KCXRleHQvaHRtbBIAIg4KCnRleHQvcGxhaW4SACobIhUxMTcxODI5NTE4MzgwMTY5NDI3ODMoADgAMLGMsNCyMTjekLDQsjFKNAokYXBwbGljYXRpb24vdm5kLmdvb2dsZS1hcHBzLmRvY3MubWRzGgzC19rkAQYiBAgBEAFaDHNtY3Z0Y2t4MHl3enICIAB4AIIBFHN1Z2dlc3QudjMzcXQyZXRjZ3AymgEGCAAQABgAGLGMsNCyMSDekLDQsjFCFHN1Z2dlc3QudjMzcXQyZXRjZ3AyIuQDCgtBQUFBLVBjT3VzdxKNAwoLQUFBQS1QY091c3cSC0FBQUEtUGNPdXN3Gg0KCXRleHQvaHRtbBIAIg4KCnRleHQvcGxhaW4SACpDCgpLZW50IEhlaWVyGjUvL3NzbC5nc3RhdGljLmNvbS9kb2NzL2NvbW1vbi9ibHVlX3NpbGhvdWV0dGU5Ni0wLnBuZzCAreiksjE4gK3opLIxSmwKJGFwcGxpY2F0aW9uL3ZuZC5nb29nbGUtYXBwcy5kb2NzLm1kcxpEwtfa5AE+CjwKHQoXRGV0YWlsZWQgZGVzY3JpcHRpb24gb2YQARgAEhkKE0Rlc2NyaWJlIGluIGRldGFpbCwQARgAGAFyRQoKS2VudCBIZWllcho3CjUvL3NzbC5nc3RhdGljLmNvbS9kb2NzL2NvbW1vbi9ibHVlX3NpbGhvdWV0dGU5Ni0wLnBuZ3gAggE1c3VnZ2VzdElkSW1wb3J0YzU4MWFkZjQtNzY1Yi00MDg3LTgxMjEtZDI2YmJlZDAzYzExXzWIAQGaAQYIABAAGACwAQC4AQEYgK3opLIxIICt6KSyMTAAQjVzdWdnZXN0SWRJbXBvcnRjNTgxYWRmNC03NjViLTQwODctODEyMS1kMjZiYmVkMDNjMTFfNSKwAgoLQUFBQS1QY091dG8S/QEKC0FBQUEtUGNPdXRvEgtBQUFBLVBjT3V0bxoNCgl0ZXh0L2h0bWwSACIOCgp0ZXh0L3BsYWluEgAqGyIVMTE3MTgyOTUxODM4MDE2OTQyNzgzKAA4ADCWzqnQsjE44/uq0LIxSmUKJGFwcGxpY2F0aW9uL3ZuZC5nb29nbGUtYXBwcy5kb2NzLm1kcxo9wtfa5AE3CiYKEAoKaW5jbHVkaW5nLBABGAASEAoKdG8gaW5jbHVkZRABGAAYARoNCgkKA2J1dBABGAAQAVoLZzg0MjMxc2J3ZWxyAiAAeACCARNzdWdnZXN0LnV6cjYxYmdmOGljmgEGCAAQABgAGJbOqdCyMSDj+6rQsjFCE3N1Z2dlc3QudXpyNjFiZ2Y4aWMivAIKC0FBQUEtUGNPdXVREogCCgtBQUFBLVBjT3V1URILQUFBQS1QY091dVEaDQoJdGV4dC9odG1sEgAiDgoKdGV4dC9wbGFpbhIAKhsiFTExNzE4Mjk1MTgzODAxNjk0Mjc4MygAOAAws+a10LIxOIzrtdCyMUpvCiRhcHBsaWNhdGlvbi92bmQuZ29vZ2xlLWFwcHMuZG9jcy5tZHMaR8LX2uQBQQo/Ch8KGXByZWZlcnJlZCB0aGF0IHJlZmVyZW5jZXMQARgAEhoKFHByZWZlcnJlZCByZWZlcmVuY2VzEAEYABgBWgszbXVvbWc0N284cHICIAB4AIIBFHN1Z2dlc3QuZ2NkN2lneWVlYWMwmgEGCAAQABgAGLPmtdCyMSCM67XQsjFCFHN1Z2dlc3QuZ2NkN2lneWVlYWMwIosCCgtBQUFBLVBjT3V0MBLXAQoLQUFBQS1QY091dDASC0FBQUEtUGNPdXQwGg0KCXRleHQvaHRtbBIAIg4KCnRleHQvcGxhaW4SACobIhUxMTcxODI5NTE4MzgwMTY5NDI3ODMoADgAMOCtrdCyMTjysa3QsjFKPQokYXBwbGljYXRpb24vdm5kLmdvb2dsZS1hcHBzLmRvY3MubWRzGhXC19rkAQ8aDQoJCgNhbmQQARgAEAFaDGhwOGR1YWxjcDZicnICIAB4AIIBFHN1Z2dlc3QudHk3aWJ2eDFpZmYymgEGCAAQABgAGOCtrdCyMSDysa3QsjFCFHN1Z2dlc3QudHk3aWJ2eDFpZmYyIqwCCgtBQUFBLVBjT3V0URL4AQoLQUFBQS1QY091dFESC0FBQUEtUGNPdXRRGg0KCXRleHQvaHRtbBIAIg4KCnRleHQvcGxhaW4SACobIhUxMTcxODI5NTE4MzgwMTY5NDI3ODMoADgAMMrqodCyMTiLlKLQsjFKXgokYXBwbGljYXRpb24vdm5kLmdvb2dsZS1hcHBzLmRvY3MubWRzGjbC19rkATAKLgodChdPdmVydmlldyBvZiB0aGUgUHJvamVjdBABGAASCwoFU2NvcGUQARgAGAFaDDNuaW5kaHdtMjZ2bHICIAB4AIIBFHN1Z2dlc3QuN3RxZ242bXF5YnBomgEGCAAQABgAGMrqodCyMSCLlKLQsjFCFHN1Z2dlc3QuN3RxZ242bXF5YnBoIrUDCgtBQUFBLVBjT3VzMBLeAgoLQUFBQS1QY091czASC0FBQUEtUGNPdXMwGg0KCXRleHQvaHRtbBIAIg4KCnRleHQvcGxhaW4SACpDCgpLZW50IEhlaWVyGjUvL3NzbC5nc3RhdGljLmNvbS9kb2NzL2NvbW1vbi9ibHVlX3NpbGhvdWV0dGU5Ni0wLnBuZzDAg+GksjE4wIPhpLIxSj0KJGFwcGxpY2F0aW9uL3ZuZC5nb29nbGUtYXBwcy5kb2NzLm1kcxoVwtfa5AEPGg0KCQoDaW5nEAEYABABckUKCktlbnQgSGVpZXIaNwo1Ly9zc2wuZ3N0YXRpYy5jb20vZG9jcy9jb21tb24vYmx1ZV9zaWxob3VldHRlOTYtMC5wbmd4AIIBNXN1Z2dlc3RJZEltcG9ydGM1ODFhZGY0LTc2NWItNDA4Ny04MTIxLWQyNmJiZWQwM2MxMV8xiAEBmgEGCAAQABgAsAEAuAEBGMCD4aSyMSDAg+GksjEwAEI1c3VnZ2VzdElkSW1wb3J0YzU4MWFkZjQtNzY1Yi00MDg3LTgxMjEtZDI2YmJlZDAzYzExXzEioQIKC0FBQUEtUGNPdXRzEu0BCgtBQUFBLVBjT3V0cxILQUFBQS1QY091dHMaDQoJdGV4dC9odG1sEgAiDgoKdGV4dC9wbGFpbhIAKhsiFTExNzE4Mjk1MTgzODAxNjk0Mjc4MygAOAAwoZys0LIxOL3hrNCyMUpUCiRhcHBsaWNhdGlvbi92bmQuZ29vZ2xlLWFwcHMuZG9jcy5tZHMaLMLX2uQBJgoXCgoKBGluZywQARgAEgcKAWUQARgAGAESCwoHCgFzEAEYABABWgt5cm5oeWlqOXlkYnICIAB4AIIBFHN1Z2dlc3Quajh4Z2x0ZmU3eG9qmgEGCAAQABgAGKGcrNCyMSC94azQsjFCFHN1Z2dlc3Quajh4Z2x0ZmU3eG9qIokCCgtBQUFBLVBjT3V0NBLVAQoLQUFBQS1QY091dDQSC0FBQUEtUGNPdXQ0Gg0KCXRleHQvaHRtbBIAIg4KCnRleHQvcGxhaW4SACobIhUxMTcxODI5NTE4MzgwMTY5NDI3ODMoADgAMKbLrtCyMTivz67QsjFKOwokYXBwbGljYXRpb24vdm5kLmdvb2dsZS1hcHBzLmRvY3MubWRzGhPC19rkAQ0SCwoHCgE7EAEYABABWgw5ZW5zbDE1cng0bWhyAiAAeACCARRzdWdnZXN0Lnh3dDhxNGt2ZzQ2MJoBBggAEAAYABimy67QsjEgr8+u0LIxQhRzdWdnZXN0Lnh3dDhxNGt2ZzQ2MCKzAwoLQUFBQS1QY091c3MS3AIKC0FBQUEtUGNPdXNzEgtBQUFBLVBjT3VzcxoNCgl0ZXh0L2h0bWwSACIOCgp0ZXh0L3BsYWluEgAqQwoKS2VudCBIZWllcho1Ly9zc2wuZ3N0YXRpYy5jb20vZG9jcy9jb21tb24vYmx1ZV9zaWxob3VldHRlOTYtMC5wbmcwwIPhpLIxOMCD4aSyMUo7CiRhcHBsaWNhdGlvbi92bmQuZ29vZ2xlLWFwcHMuZG9jcy5tZHMaE8LX2uQBDRoLCgcKAXMQARgAEAFyRQoKS2VudCBIZWllcho3CjUvL3NzbC5nc3RhdGljLmNvbS9kb2NzL2NvbW1vbi9ibHVlX3NpbGhvdWV0dGU5Ni0wLnBuZ3gAggE1c3VnZ2VzdElkSW1wb3J0YzU4MWFkZjQtNzY1Yi00MDg3LTgxMjEtZDI2YmJlZDAzYzExXzKIAQGaAQYIABAAGACwAQC4AQEYwIPhpLIxIMCD4aSyMTAAQjVzdWdnZXN0SWRJbXBvcnRjNTgxYWRmNC03NjViLTQwODctODEyMS1kMjZiYmVkMDNjMTFfMiKVAgoLQUFBQS1QY091dFUS4QEKC0FBQUEtUGNPdXRVEgtBQUFBLVBjT3V0VRoNCgl0ZXh0L2h0bWwSACIOCgp0ZXh0L3BsYWluEgAqGyIVMTE3MTgyOTUxODM4MDE2OTQyNzgzKAA4ADDktqTQsjE4kMCk0LIxSkcKJGFwcGxpY2F0aW9uL3ZuZC5nb29nbGUtYXBwcy5kb2NzLm1kcxofwtfa5AEZEgoKBgoAEBQYABABGgsKBwoBLRABGAAQAVoMbGN2eWl1M2RxMWpocgIgAHgAggEUc3VnZ2VzdC5rOHl1ZzF1OXVteHOaAQYIABAAGAAY5Lak0LIxIJDApNCyMUIUc3VnZ2VzdC5rOHl1ZzF1OXVteHMizwMKC0FBQUEtUGNPdXM0EvgCCgtBQUFBLVBjT3VzNBILQUFBQS1QY091czQaDQoJdGV4dC9odG1sEgAiDgoKdGV4dC9wbGFpbhIAKkMKCktlbnQgSGVpZXIaNS8vc3NsLmdzdGF0aWMuY29tL2RvY3MvY29tbW9uL2JsdWVfc2lsaG91ZXR0ZTk2LTAucG5nMICt6KSyMTiAreiksjFKVwokYXBwbGljYXRpb24vdm5kLmdvb2dsZS1hcHBzLmRvY3MubWRzGi/C19rkASkKJwoUCg5EZXNjcmlwdGlvbiBvZhABGAASDQoHRXhwbGFpbhABGAAYAXJFCgpLZW50IEhlaWVyGjcKNS8vc3NsLmdzdGF0aWMuY29tL2RvY3MvY29tbW9uL2JsdWVfc2lsaG91ZXR0ZTk2LTAucG5neACCATVzdWdnZXN0SWRJbXBvcnRjNTgxYWRmNC03NjViLTQwODctODEyMS1kMjZiYmVkMDNjMTFfM4gBAZoBBggAEAAYALABALgBARiAreiksjEggK3opLIxMABCNXN1Z2dlc3RJZEltcG9ydGM1ODFhZGY0LTc2NWItNDA4Ny04MTIxLWQyNmJiZWQwM2MxMV8zMgloLjMwajB6bGwyCWguMWZvYjl0ZTIIaC5namRneHM4AGoiChRzdWdnZXN0Lm5jY2IxcXFkemZzaRIKQmVja3kgRHVubmoiChRzdWdnZXN0LjhoaTA1d245MWxqYhIKQmVja3kgRHVubmoiChRzdWdnZXN0LmEzZzBvaXB6Y3JkdRIKQmVja3kgRHVubmoiChRzdWdnZXN0Lnc5dGxmNHQ4aGU4OBIKQmVja3kgRHVubmoiChRzdWdnZXN0LjM3NHJkZGUyM3I2OBIKQmVja3kgRHVubmoiChRzdWdnZXN0LmpxMXdob21ndXNpMxIKQmVja3kgRHVubmoiChRzdWdnZXN0Lm1mbDhieXJwbzJxdBIKQmVja3kgRHVubmoiChRzdWdnZXN0LnZ3ODRpbm04d3EwehIKQmVja3kgRHVubmoiChRzdWdnZXN0LmZ4NG83ZHk4dTB6cBIKQmVja3kgRHVubmoiChRzdWdnZXN0LjFieDh4ZHJlcjYzMhIKQmVja3kgRHVubmoiChRzdWdnZXN0LnYzM3F0MmV0Y2dwMhIKQmVja3kgRHVubmpDCjVzdWdnZXN0SWRJbXBvcnRjNTgxYWRmNC03NjViLTQwODctODEyMS1kMjZiYmVkMDNjMTFfNRIKS2VudCBIZWllcmohChNzdWdnZXN0LnV6cjYxYmdmOGljEgpCZWNreSBEdW5uaiIKFHN1Z2dlc3QuZ2NkN2lneWVlYWMwEgpCZWNreSBEdW5uaiIKFHN1Z2dlc3QudHk3aWJ2eDFpZmYyEgpCZWNreSBEdW5uaiIKFHN1Z2dlc3QuN3RxZ242bXF5YnBoEgpCZWNreSBEdW5uakMKNXN1Z2dlc3RJZEltcG9ydGM1ODFhZGY0LTc2NWItNDA4Ny04MTIxLWQyNmJiZWQwM2MxMV8xEgpLZW50IEhlaWVyaiIKFHN1Z2dlc3Quajh4Z2x0ZmU3eG9qEgpCZWNreSBEdW5uaiIKFHN1Z2dlc3QueHd0OHE0a3ZnNDYwEgpCZWNreSBEdW5uakMKNXN1Z2dlc3RJZEltcG9ydGM1ODFhZGY0LTc2NWItNDA4Ny04MTIxLWQyNmJiZWQwM2MxMV8yEgpLZW50IEhlaWVyaiIKFHN1Z2dlc3Quazh5dWcxdTl1bXhzEgpCZWNreSBEdW5uakMKNXN1Z2dlc3RJZEltcG9ydGM1ODFhZGY0LTc2NWItNDA4Ny04MTIxLWQyNmJiZWQwM2MxMV8zEgpLZW50IEhlaWVyciExdzhjNDFkLWJtTXliNS1RSHRzS2xtTTRTdXNqYWdKd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dcterms:created xsi:type="dcterms:W3CDTF">2023-10-13T17:43:00Z</dcterms:created>
  <dcterms:modified xsi:type="dcterms:W3CDTF">2023-10-13T17:48:00Z</dcterms:modified>
</cp:coreProperties>
</file>