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25" w:rsidRPr="001855B3" w:rsidRDefault="00ED4D25" w:rsidP="00ED4D25">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340CEA6" wp14:editId="1844B65C">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B00C44">
        <w:rPr>
          <w:rFonts w:ascii="Calibri" w:eastAsia="Times New Roman" w:hAnsi="Calibri" w:cs="Times New Roman"/>
          <w:sz w:val="44"/>
          <w:szCs w:val="44"/>
          <w:lang w:eastAsia="zh-CN"/>
        </w:rPr>
        <w:t>66</w:t>
      </w: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p>
    <w:p w:rsidR="00ED4D25" w:rsidRPr="001855B3" w:rsidRDefault="00ED4D25" w:rsidP="00ED4D25">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48711021"/>
      <w:r w:rsidR="00B00C44">
        <w:rPr>
          <w:rFonts w:ascii="Calibri" w:eastAsia="Times New Roman" w:hAnsi="Calibri" w:cs="Times New Roman"/>
          <w:caps/>
          <w:sz w:val="44"/>
          <w:szCs w:val="44"/>
          <w:lang w:eastAsia="zh-CN"/>
        </w:rPr>
        <w:t>LEA/ROTC ROOM DEMOLITION</w:t>
      </w:r>
    </w:p>
    <w:bookmarkEnd w:id="0"/>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26"/>
          <w:szCs w:val="20"/>
          <w:lang w:eastAsia="zh-CN"/>
        </w:rPr>
      </w:pP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proofErr w:type="spellStart"/>
      <w:r w:rsidR="009F2C8B">
        <w:rPr>
          <w:rFonts w:ascii="Calibri" w:eastAsia="Times New Roman" w:hAnsi="Calibri" w:cs="Times New Roman"/>
          <w:smallCaps/>
          <w:sz w:val="42"/>
          <w:szCs w:val="42"/>
          <w:lang w:eastAsia="zh-CN"/>
        </w:rPr>
        <w:t>november</w:t>
      </w:r>
      <w:proofErr w:type="spellEnd"/>
      <w:r w:rsidR="009F2C8B">
        <w:rPr>
          <w:rFonts w:ascii="Calibri" w:eastAsia="Times New Roman" w:hAnsi="Calibri" w:cs="Times New Roman"/>
          <w:smallCaps/>
          <w:sz w:val="42"/>
          <w:szCs w:val="42"/>
          <w:lang w:eastAsia="zh-CN"/>
        </w:rPr>
        <w:t xml:space="preserve"> </w:t>
      </w:r>
      <w:r w:rsidR="00B00C44">
        <w:rPr>
          <w:rFonts w:ascii="Calibri" w:eastAsia="Times New Roman" w:hAnsi="Calibri" w:cs="Times New Roman"/>
          <w:smallCaps/>
          <w:sz w:val="42"/>
          <w:szCs w:val="42"/>
          <w:lang w:eastAsia="zh-CN"/>
        </w:rPr>
        <w:t>28</w:t>
      </w:r>
      <w:r>
        <w:rPr>
          <w:rFonts w:ascii="Calibri" w:eastAsia="Times New Roman" w:hAnsi="Calibri" w:cs="Times New Roman"/>
          <w:smallCaps/>
          <w:sz w:val="42"/>
          <w:szCs w:val="42"/>
          <w:lang w:eastAsia="zh-CN"/>
        </w:rPr>
        <w:t>, 2023</w:t>
      </w:r>
      <w:r w:rsidRPr="001855B3">
        <w:rPr>
          <w:rFonts w:ascii="Calibri" w:eastAsia="Times New Roman" w:hAnsi="Calibri" w:cs="Times New Roman"/>
          <w:smallCaps/>
          <w:sz w:val="42"/>
          <w:szCs w:val="42"/>
          <w:lang w:eastAsia="zh-CN"/>
        </w:rPr>
        <w:t xml:space="preserve"> </w:t>
      </w: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Default="00ED4D25" w:rsidP="00E70F70">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803CA6">
        <w:rPr>
          <w:rFonts w:ascii="Calibri" w:eastAsia="Calibri" w:hAnsi="Calibri" w:cs="Times New Roman"/>
          <w:sz w:val="24"/>
          <w:szCs w:val="24"/>
        </w:rPr>
        <w:t>4</w:t>
      </w:r>
      <w:r w:rsidRPr="001855B3">
        <w:rPr>
          <w:rFonts w:ascii="Calibri" w:eastAsia="Calibri" w:hAnsi="Calibri" w:cs="Times New Roman"/>
          <w:sz w:val="24"/>
          <w:szCs w:val="24"/>
        </w:rPr>
        <w:t>-0</w:t>
      </w:r>
      <w:r w:rsidR="00B00C44">
        <w:rPr>
          <w:rFonts w:ascii="Calibri" w:eastAsia="Calibri" w:hAnsi="Calibri" w:cs="Times New Roman"/>
          <w:sz w:val="24"/>
          <w:szCs w:val="24"/>
        </w:rPr>
        <w:t>66</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w:t>
      </w:r>
      <w:r w:rsidR="005D5432">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B00C44">
        <w:rPr>
          <w:rFonts w:asciiTheme="minorHAnsi" w:eastAsia="Calibri" w:hAnsiTheme="minorHAnsi" w:cs="Times New Roman"/>
          <w:b/>
          <w:sz w:val="28"/>
          <w:szCs w:val="28"/>
        </w:rPr>
        <w:t>66</w:t>
      </w:r>
    </w:p>
    <w:p w:rsidR="00023E04" w:rsidRDefault="00B00C44" w:rsidP="00711FCA">
      <w:pPr>
        <w:pStyle w:val="NoSpacing"/>
        <w:jc w:val="center"/>
        <w:rPr>
          <w:rFonts w:cs="Times New Roman"/>
          <w:b/>
          <w:sz w:val="28"/>
          <w:szCs w:val="28"/>
        </w:rPr>
      </w:pPr>
      <w:bookmarkStart w:id="1" w:name="_Hlk148711175"/>
      <w:bookmarkStart w:id="2" w:name="_Hlk150168196"/>
      <w:r>
        <w:rPr>
          <w:rFonts w:asciiTheme="minorHAnsi" w:hAnsiTheme="minorHAnsi"/>
          <w:sz w:val="28"/>
          <w:szCs w:val="28"/>
        </w:rPr>
        <w:t>LEA/ROTC ROOM DEMOLITION</w:t>
      </w:r>
      <w:bookmarkEnd w:id="2"/>
    </w:p>
    <w:bookmarkEnd w:id="1"/>
    <w:p w:rsidR="00331B2D" w:rsidRDefault="00331B2D" w:rsidP="00711FCA">
      <w:pPr>
        <w:pStyle w:val="NoSpacing"/>
        <w:jc w:val="center"/>
        <w:rPr>
          <w:rFonts w:cs="Times New Roman"/>
          <w:b/>
          <w:sz w:val="28"/>
          <w:szCs w:val="28"/>
        </w:rPr>
      </w:pPr>
    </w:p>
    <w:p w:rsidR="00422BA9" w:rsidRDefault="00422BA9" w:rsidP="00023E04">
      <w:pPr>
        <w:pStyle w:val="NoSpacing"/>
        <w:rPr>
          <w:rFonts w:ascii="Calibri" w:hAnsi="Calibri" w:cs="Times New Roman"/>
          <w:b/>
          <w:sz w:val="28"/>
          <w:szCs w:val="28"/>
        </w:rPr>
      </w:pPr>
    </w:p>
    <w:p w:rsidR="00422BA9" w:rsidRDefault="00422BA9" w:rsidP="00023E04">
      <w:pPr>
        <w:pStyle w:val="NoSpacing"/>
        <w:rPr>
          <w:rFonts w:ascii="Calibri" w:hAnsi="Calibri"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9F2C8B" w:rsidRPr="00805657" w:rsidRDefault="009F2C8B" w:rsidP="009F2C8B">
      <w:pPr>
        <w:pBdr>
          <w:top w:val="nil"/>
          <w:left w:val="nil"/>
          <w:bottom w:val="nil"/>
          <w:right w:val="nil"/>
          <w:between w:val="nil"/>
        </w:pBdr>
        <w:spacing w:after="0" w:line="240" w:lineRule="auto"/>
        <w:rPr>
          <w:rFonts w:ascii="Calibri" w:hAnsi="Calibri" w:cs="Calibri"/>
          <w:sz w:val="28"/>
          <w:szCs w:val="28"/>
        </w:rPr>
      </w:pPr>
      <w:r w:rsidRPr="00805657">
        <w:rPr>
          <w:rFonts w:ascii="Calibri" w:hAnsi="Calibri" w:cs="Calibri"/>
          <w:sz w:val="28"/>
          <w:szCs w:val="28"/>
        </w:rPr>
        <w:t>Remove</w:t>
      </w:r>
      <w:r w:rsidR="00B00C44" w:rsidRPr="00805657">
        <w:rPr>
          <w:rFonts w:ascii="Calibri" w:hAnsi="Calibri" w:cs="Calibri"/>
          <w:sz w:val="28"/>
          <w:szCs w:val="28"/>
        </w:rPr>
        <w:t xml:space="preserve"> all cabinets, shelving, wash basins, counters, conduits, light fixture, diffusers, plumbing fixtures and wood or metal walls in LEA/ROTC shared space</w:t>
      </w:r>
      <w:r w:rsidRPr="00805657">
        <w:rPr>
          <w:rFonts w:ascii="Calibri" w:hAnsi="Calibri" w:cs="Calibri"/>
          <w:sz w:val="28"/>
          <w:szCs w:val="28"/>
        </w:rPr>
        <w:t xml:space="preserve">.  </w:t>
      </w:r>
    </w:p>
    <w:p w:rsidR="009F2C8B" w:rsidRPr="00805657" w:rsidRDefault="009F2C8B" w:rsidP="009F2C8B">
      <w:pPr>
        <w:pBdr>
          <w:top w:val="nil"/>
          <w:left w:val="nil"/>
          <w:bottom w:val="nil"/>
          <w:right w:val="nil"/>
          <w:between w:val="nil"/>
        </w:pBdr>
        <w:spacing w:after="0" w:line="240" w:lineRule="auto"/>
        <w:rPr>
          <w:rFonts w:ascii="Calibri" w:hAnsi="Calibri" w:cs="Calibri"/>
          <w:sz w:val="28"/>
          <w:szCs w:val="28"/>
        </w:rPr>
      </w:pPr>
    </w:p>
    <w:p w:rsidR="00B00C44" w:rsidRPr="00805657"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Provide all specified equipment, with operator and laborers, to remove all material in the LEA/ROTC shared space.</w:t>
      </w:r>
    </w:p>
    <w:p w:rsidR="00B00C44" w:rsidRPr="00805657"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 xml:space="preserve">Contractor shall supply all labor and materials necessary to perform duties accurately and safely. </w:t>
      </w:r>
    </w:p>
    <w:p w:rsidR="00B00C44" w:rsidRPr="00805657"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 xml:space="preserve">The Contractor shall comply with all local, State, and Federal Environmental Safety and Health requirements. </w:t>
      </w:r>
    </w:p>
    <w:p w:rsidR="00B00C44" w:rsidRPr="00805657"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 xml:space="preserve">The work will include loading the debris, hauling the debris to an approved dumpsite off campus, and disposing of the debris legally at the dump site. </w:t>
      </w:r>
    </w:p>
    <w:p w:rsidR="00B00C44" w:rsidRPr="00805657"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 xml:space="preserve">Include all scaffolding, motorized lifts, and equipment to perform your scope. </w:t>
      </w:r>
    </w:p>
    <w:p w:rsidR="00B00C44" w:rsidRPr="00805657"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 xml:space="preserve">Keep the site clean from all garbage and debris at all times. </w:t>
      </w:r>
    </w:p>
    <w:p w:rsidR="00B00C44" w:rsidRPr="00805657"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 xml:space="preserve">Contractor will be required for any temporary power that may be needed, including lighting. </w:t>
      </w:r>
    </w:p>
    <w:p w:rsidR="00B00C44" w:rsidRPr="00805657"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 xml:space="preserve">Remove all cabinets, shelving, wash basins, counters, conduits (unless marked to stay), light fixtures, diffusers, plumbing fixtures, and wood or metal walls in the designated area. </w:t>
      </w:r>
      <w:bookmarkStart w:id="3" w:name="_Hlk71292752"/>
    </w:p>
    <w:bookmarkEnd w:id="3"/>
    <w:p w:rsidR="00B00C44" w:rsidRDefault="00B00C44" w:rsidP="00B00C44">
      <w:pPr>
        <w:pStyle w:val="NoSpacing"/>
        <w:numPr>
          <w:ilvl w:val="0"/>
          <w:numId w:val="28"/>
        </w:numPr>
        <w:rPr>
          <w:rFonts w:ascii="Calibri" w:hAnsi="Calibri" w:cs="Calibri"/>
          <w:sz w:val="28"/>
          <w:szCs w:val="28"/>
        </w:rPr>
      </w:pPr>
      <w:r w:rsidRPr="00805657">
        <w:rPr>
          <w:rFonts w:ascii="Calibri" w:hAnsi="Calibri" w:cs="Calibri"/>
          <w:sz w:val="28"/>
          <w:szCs w:val="28"/>
        </w:rPr>
        <w:t xml:space="preserve">Removal of electrical panels and devices (unless marked to stay). </w:t>
      </w:r>
    </w:p>
    <w:p w:rsidR="00E159FE" w:rsidRDefault="00E159FE" w:rsidP="00B00C44">
      <w:pPr>
        <w:pStyle w:val="NoSpacing"/>
        <w:numPr>
          <w:ilvl w:val="0"/>
          <w:numId w:val="28"/>
        </w:numPr>
        <w:rPr>
          <w:rFonts w:ascii="Calibri" w:hAnsi="Calibri" w:cs="Calibri"/>
          <w:sz w:val="28"/>
          <w:szCs w:val="28"/>
        </w:rPr>
      </w:pPr>
      <w:r>
        <w:rPr>
          <w:rFonts w:ascii="Calibri" w:hAnsi="Calibri" w:cs="Calibri"/>
          <w:sz w:val="28"/>
          <w:szCs w:val="28"/>
        </w:rPr>
        <w:t>Provide all labor, materials and tools for the complete project.</w:t>
      </w:r>
    </w:p>
    <w:p w:rsidR="00E159FE" w:rsidRPr="00805657" w:rsidRDefault="00E159FE" w:rsidP="00B00C44">
      <w:pPr>
        <w:pStyle w:val="NoSpacing"/>
        <w:numPr>
          <w:ilvl w:val="0"/>
          <w:numId w:val="28"/>
        </w:numPr>
        <w:rPr>
          <w:rFonts w:ascii="Calibri" w:hAnsi="Calibri" w:cs="Calibri"/>
          <w:sz w:val="28"/>
          <w:szCs w:val="28"/>
        </w:rPr>
      </w:pPr>
      <w:r>
        <w:rPr>
          <w:rFonts w:ascii="Calibri" w:hAnsi="Calibri" w:cs="Calibri"/>
          <w:sz w:val="28"/>
          <w:szCs w:val="28"/>
        </w:rPr>
        <w:t>Work must be coordinated with MWSU to minimize interference with University functions.</w:t>
      </w:r>
    </w:p>
    <w:p w:rsidR="00B00C44" w:rsidRDefault="00B00C44" w:rsidP="00B00C44">
      <w:pPr>
        <w:pStyle w:val="NoSpacing"/>
        <w:rPr>
          <w:rFonts w:cs="Times New Roman"/>
        </w:rPr>
      </w:pPr>
    </w:p>
    <w:p w:rsidR="00E159FE" w:rsidRDefault="00E159FE">
      <w:pPr>
        <w:rPr>
          <w:rFonts w:cs="Times New Roman"/>
          <w:b/>
        </w:rPr>
      </w:pPr>
      <w:r>
        <w:rPr>
          <w:rFonts w:cs="Times New Roman"/>
          <w:b/>
        </w:rPr>
        <w:br w:type="page"/>
      </w:r>
    </w:p>
    <w:p w:rsidR="00926F02" w:rsidRDefault="00926F02" w:rsidP="00926F02">
      <w:pPr>
        <w:pStyle w:val="NoSpacing"/>
        <w:rPr>
          <w:rFonts w:cs="Times New Roman"/>
          <w:b/>
        </w:rPr>
      </w:pPr>
      <w:r>
        <w:rPr>
          <w:rFonts w:cs="Times New Roman"/>
          <w:b/>
        </w:rPr>
        <w:lastRenderedPageBreak/>
        <w:t xml:space="preserve">WORK TO BE EXCLUDED </w:t>
      </w:r>
    </w:p>
    <w:p w:rsidR="00926F02" w:rsidRPr="00805657" w:rsidRDefault="00926F02" w:rsidP="00926F02">
      <w:pPr>
        <w:pStyle w:val="NoSpacing"/>
        <w:numPr>
          <w:ilvl w:val="0"/>
          <w:numId w:val="30"/>
        </w:numPr>
        <w:rPr>
          <w:rFonts w:ascii="Calibri" w:hAnsi="Calibri" w:cs="Calibri"/>
          <w:sz w:val="28"/>
          <w:szCs w:val="28"/>
        </w:rPr>
      </w:pPr>
      <w:r w:rsidRPr="00805657">
        <w:rPr>
          <w:rFonts w:ascii="Calibri" w:hAnsi="Calibri" w:cs="Calibri"/>
          <w:sz w:val="28"/>
          <w:szCs w:val="28"/>
        </w:rPr>
        <w:t xml:space="preserve">Any removal of asbestos </w:t>
      </w:r>
    </w:p>
    <w:p w:rsidR="00926F02" w:rsidRPr="00805657" w:rsidRDefault="00926F02" w:rsidP="00926F02">
      <w:pPr>
        <w:pStyle w:val="NoSpacing"/>
        <w:numPr>
          <w:ilvl w:val="0"/>
          <w:numId w:val="30"/>
        </w:numPr>
        <w:rPr>
          <w:rFonts w:ascii="Calibri" w:hAnsi="Calibri" w:cs="Calibri"/>
          <w:sz w:val="28"/>
          <w:szCs w:val="28"/>
        </w:rPr>
      </w:pPr>
      <w:r w:rsidRPr="00805657">
        <w:rPr>
          <w:rFonts w:ascii="Calibri" w:hAnsi="Calibri" w:cs="Calibri"/>
          <w:sz w:val="28"/>
          <w:szCs w:val="28"/>
        </w:rPr>
        <w:t xml:space="preserve">Disconnection of any electrical devices. All devices, starters, and equipment will be disconnected and returned to the pull box.  </w:t>
      </w:r>
    </w:p>
    <w:p w:rsidR="00E159FE" w:rsidRDefault="00E159FE" w:rsidP="006752BA">
      <w:pPr>
        <w:pStyle w:val="NoSpacing"/>
        <w:rPr>
          <w:rFonts w:ascii="Calibri" w:hAnsi="Calibri" w:cs="Calibri"/>
          <w:b/>
          <w:sz w:val="28"/>
          <w:szCs w:val="28"/>
        </w:rPr>
      </w:pPr>
    </w:p>
    <w:p w:rsidR="005F5D7D" w:rsidRPr="006752BA" w:rsidRDefault="00896145" w:rsidP="006752BA">
      <w:pPr>
        <w:pStyle w:val="NoSpacing"/>
        <w:rPr>
          <w:rFonts w:ascii="Calibri" w:hAnsi="Calibri" w:cs="Calibri"/>
          <w:b/>
          <w:sz w:val="28"/>
          <w:szCs w:val="28"/>
        </w:rPr>
      </w:pPr>
      <w:r w:rsidRPr="006752BA">
        <w:rPr>
          <w:rFonts w:ascii="Calibri" w:hAnsi="Calibri" w:cs="Calibri"/>
          <w:b/>
          <w:sz w:val="28"/>
          <w:szCs w:val="28"/>
        </w:rPr>
        <w:t>M</w:t>
      </w:r>
      <w:r w:rsidR="006752BA" w:rsidRPr="006752BA">
        <w:rPr>
          <w:rFonts w:ascii="Calibri" w:hAnsi="Calibri" w:cs="Calibri"/>
          <w:b/>
          <w:sz w:val="28"/>
          <w:szCs w:val="28"/>
        </w:rPr>
        <w:t>ANDATORY PRE-BID MEETING</w:t>
      </w:r>
    </w:p>
    <w:p w:rsidR="002445B8" w:rsidRPr="00805657" w:rsidRDefault="005F5D7D" w:rsidP="006752BA">
      <w:pPr>
        <w:pStyle w:val="NoSpacing"/>
        <w:rPr>
          <w:rFonts w:ascii="Calibri" w:eastAsia="Calibri" w:hAnsi="Calibri" w:cs="Calibri"/>
          <w:sz w:val="28"/>
          <w:szCs w:val="28"/>
        </w:rPr>
      </w:pPr>
      <w:r w:rsidRPr="00805657">
        <w:rPr>
          <w:rFonts w:ascii="Calibri" w:eastAsia="Calibri" w:hAnsi="Calibri" w:cs="Calibri"/>
          <w:sz w:val="28"/>
          <w:szCs w:val="28"/>
        </w:rPr>
        <w:t>There will a</w:t>
      </w:r>
      <w:r w:rsidRPr="00805657">
        <w:rPr>
          <w:rFonts w:ascii="Calibri" w:hAnsi="Calibri" w:cs="Calibri"/>
          <w:sz w:val="28"/>
          <w:szCs w:val="28"/>
        </w:rPr>
        <w:t xml:space="preserve"> </w:t>
      </w:r>
      <w:r w:rsidRPr="00805657">
        <w:rPr>
          <w:rFonts w:ascii="Calibri" w:hAnsi="Calibri" w:cs="Calibri"/>
          <w:b/>
          <w:sz w:val="28"/>
          <w:szCs w:val="28"/>
          <w:u w:val="single"/>
        </w:rPr>
        <w:t>mandatory</w:t>
      </w:r>
      <w:r w:rsidRPr="00805657">
        <w:rPr>
          <w:rFonts w:ascii="Calibri" w:hAnsi="Calibri" w:cs="Calibri"/>
          <w:sz w:val="28"/>
          <w:szCs w:val="28"/>
        </w:rPr>
        <w:t xml:space="preserve"> </w:t>
      </w:r>
      <w:r w:rsidRPr="00805657">
        <w:rPr>
          <w:rFonts w:ascii="Calibri" w:eastAsia="Calibri" w:hAnsi="Calibri" w:cs="Calibri"/>
          <w:sz w:val="28"/>
          <w:szCs w:val="28"/>
        </w:rPr>
        <w:t>pre-bid meet</w:t>
      </w:r>
      <w:r w:rsidR="00412F91" w:rsidRPr="00805657">
        <w:rPr>
          <w:rFonts w:ascii="Calibri" w:eastAsia="Calibri" w:hAnsi="Calibri" w:cs="Calibri"/>
          <w:sz w:val="28"/>
          <w:szCs w:val="28"/>
        </w:rPr>
        <w:t xml:space="preserve">ing </w:t>
      </w:r>
      <w:r w:rsidR="00926F02" w:rsidRPr="00805657">
        <w:rPr>
          <w:rFonts w:ascii="Calibri" w:eastAsia="Calibri" w:hAnsi="Calibri" w:cs="Calibri"/>
          <w:sz w:val="28"/>
          <w:szCs w:val="28"/>
        </w:rPr>
        <w:t>at the East parking lot at Wilson Hall</w:t>
      </w:r>
      <w:r w:rsidR="00ED1D48" w:rsidRPr="00805657">
        <w:rPr>
          <w:rFonts w:ascii="Calibri" w:eastAsia="Calibri" w:hAnsi="Calibri" w:cs="Calibri"/>
          <w:sz w:val="28"/>
          <w:szCs w:val="28"/>
        </w:rPr>
        <w:t xml:space="preserve"> </w:t>
      </w:r>
      <w:r w:rsidRPr="00805657">
        <w:rPr>
          <w:rFonts w:ascii="Calibri" w:eastAsia="Calibri" w:hAnsi="Calibri" w:cs="Calibri"/>
          <w:sz w:val="28"/>
          <w:szCs w:val="28"/>
        </w:rPr>
        <w:t xml:space="preserve">on </w:t>
      </w:r>
      <w:r w:rsidR="00926F02" w:rsidRPr="00805657">
        <w:rPr>
          <w:rFonts w:ascii="Calibri" w:eastAsia="Calibri" w:hAnsi="Calibri" w:cs="Calibri"/>
          <w:sz w:val="28"/>
          <w:szCs w:val="28"/>
        </w:rPr>
        <w:t>November 14</w:t>
      </w:r>
      <w:r w:rsidR="00763824" w:rsidRPr="00805657">
        <w:rPr>
          <w:rFonts w:ascii="Calibri" w:eastAsia="Calibri" w:hAnsi="Calibri" w:cs="Calibri"/>
          <w:sz w:val="28"/>
          <w:szCs w:val="28"/>
        </w:rPr>
        <w:t>, 202</w:t>
      </w:r>
      <w:r w:rsidR="005D2DC5" w:rsidRPr="00805657">
        <w:rPr>
          <w:rFonts w:ascii="Calibri" w:eastAsia="Calibri" w:hAnsi="Calibri" w:cs="Calibri"/>
          <w:sz w:val="28"/>
          <w:szCs w:val="28"/>
        </w:rPr>
        <w:t>3</w:t>
      </w:r>
      <w:r w:rsidRPr="00805657">
        <w:rPr>
          <w:rFonts w:ascii="Calibri" w:eastAsia="Calibri" w:hAnsi="Calibri" w:cs="Calibri"/>
          <w:sz w:val="28"/>
          <w:szCs w:val="28"/>
        </w:rPr>
        <w:t xml:space="preserve"> at </w:t>
      </w:r>
      <w:r w:rsidR="00926F02" w:rsidRPr="00805657">
        <w:rPr>
          <w:rFonts w:ascii="Calibri" w:eastAsia="Calibri" w:hAnsi="Calibri" w:cs="Calibri"/>
          <w:sz w:val="28"/>
          <w:szCs w:val="28"/>
        </w:rPr>
        <w:t>9</w:t>
      </w:r>
      <w:r w:rsidRPr="00805657">
        <w:rPr>
          <w:rFonts w:ascii="Calibri" w:eastAsia="Calibri" w:hAnsi="Calibri" w:cs="Calibri"/>
          <w:sz w:val="28"/>
          <w:szCs w:val="28"/>
        </w:rPr>
        <w:t>:00am.  Tours</w:t>
      </w:r>
      <w:r w:rsidR="00ED1D48" w:rsidRPr="00805657">
        <w:rPr>
          <w:rFonts w:ascii="Calibri" w:eastAsia="Calibri" w:hAnsi="Calibri" w:cs="Calibri"/>
          <w:sz w:val="28"/>
          <w:szCs w:val="28"/>
        </w:rPr>
        <w:t xml:space="preserve"> of all areas</w:t>
      </w:r>
      <w:r w:rsidRPr="00805657">
        <w:rPr>
          <w:rFonts w:ascii="Calibri" w:eastAsia="Calibri" w:hAnsi="Calibri" w:cs="Calibri"/>
          <w:sz w:val="28"/>
          <w:szCs w:val="28"/>
        </w:rPr>
        <w:t xml:space="preserve"> and questions will be answered at this meeting.</w:t>
      </w:r>
      <w:r w:rsidR="00966FDD" w:rsidRPr="00805657">
        <w:rPr>
          <w:rFonts w:ascii="Calibri" w:eastAsia="Calibri" w:hAnsi="Calibri" w:cs="Calibri"/>
          <w:sz w:val="28"/>
          <w:szCs w:val="28"/>
        </w:rPr>
        <w:t xml:space="preserve">  </w:t>
      </w:r>
    </w:p>
    <w:p w:rsidR="00805657" w:rsidRDefault="00805657"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sz w:val="28"/>
          <w:szCs w:val="28"/>
        </w:rPr>
        <w:t xml:space="preserve">Sealed bids must be submitted no later than </w:t>
      </w:r>
      <w:r w:rsidR="009F2C8B">
        <w:rPr>
          <w:rFonts w:ascii="Calibri" w:hAnsi="Calibri" w:cs="Calibri"/>
          <w:sz w:val="28"/>
          <w:szCs w:val="28"/>
        </w:rPr>
        <w:t xml:space="preserve">November </w:t>
      </w:r>
      <w:r w:rsidR="00805657">
        <w:rPr>
          <w:rFonts w:ascii="Calibri" w:hAnsi="Calibri" w:cs="Calibri"/>
          <w:sz w:val="28"/>
          <w:szCs w:val="28"/>
        </w:rPr>
        <w:t>28</w:t>
      </w:r>
      <w:r w:rsidRPr="00643F6C">
        <w:rPr>
          <w:rFonts w:ascii="Calibri" w:hAnsi="Calibri" w:cs="Calibri"/>
          <w:sz w:val="28"/>
          <w:szCs w:val="28"/>
        </w:rPr>
        <w:t>, 202</w:t>
      </w:r>
      <w:r w:rsidR="005D2DC5" w:rsidRPr="00643F6C">
        <w:rPr>
          <w:rFonts w:ascii="Calibri" w:hAnsi="Calibri" w:cs="Calibri"/>
          <w:sz w:val="28"/>
          <w:szCs w:val="28"/>
        </w:rPr>
        <w:t>3</w:t>
      </w:r>
      <w:r w:rsidRPr="00643F6C">
        <w:rPr>
          <w:rFonts w:ascii="Calibri" w:hAnsi="Calibri" w:cs="Calibri"/>
          <w:sz w:val="28"/>
          <w:szCs w:val="28"/>
        </w:rPr>
        <w:t xml:space="preserve"> 2:00 p.m. Central Time to:</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Missouri Western State University</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Purchasing, Popplewell Hall 221</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4525 Downs Drive</w:t>
      </w:r>
    </w:p>
    <w:p w:rsidR="00AF1A08" w:rsidRPr="00643F6C" w:rsidRDefault="00AF1A08" w:rsidP="00AF1A08">
      <w:pPr>
        <w:spacing w:after="0" w:line="240" w:lineRule="auto"/>
        <w:ind w:left="2880" w:firstLine="720"/>
        <w:rPr>
          <w:rFonts w:ascii="Calibri" w:hAnsi="Calibri" w:cs="Calibri"/>
          <w:sz w:val="28"/>
          <w:szCs w:val="28"/>
        </w:rPr>
      </w:pPr>
      <w:r w:rsidRPr="00643F6C">
        <w:rPr>
          <w:rFonts w:ascii="Calibri" w:hAnsi="Calibri" w:cs="Calibri"/>
          <w:sz w:val="28"/>
          <w:szCs w:val="28"/>
        </w:rPr>
        <w:t>St. Joseph, MO  64507</w:t>
      </w:r>
    </w:p>
    <w:p w:rsidR="00AF1A08" w:rsidRDefault="00AF1A08" w:rsidP="00AF1A08">
      <w:pPr>
        <w:spacing w:after="0" w:line="240" w:lineRule="auto"/>
        <w:rPr>
          <w:rFonts w:eastAsia="Calibri" w:cs="Times New Roman"/>
          <w:b/>
          <w:sz w:val="24"/>
          <w:szCs w:val="24"/>
        </w:rPr>
      </w:pP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b/>
          <w:sz w:val="28"/>
          <w:szCs w:val="28"/>
        </w:rPr>
        <w:t xml:space="preserve">Electronic or faxed bids will not be accepted. </w:t>
      </w:r>
      <w:r w:rsidRPr="00643F6C">
        <w:rPr>
          <w:rFonts w:ascii="Calibri" w:hAnsi="Calibri" w:cs="Calibri"/>
          <w:sz w:val="28"/>
          <w:szCs w:val="28"/>
        </w:rPr>
        <w:t xml:space="preserve">MWSU reserves the right to accept or reject any or all bids. Responses must be signed and sealed in mailing envelopes with the Vendor’s name and address clearly written on the outside.  The Formal Bid Number </w:t>
      </w:r>
      <w:r w:rsidRPr="00643F6C">
        <w:rPr>
          <w:rFonts w:ascii="Calibri" w:hAnsi="Calibri" w:cs="Calibri"/>
          <w:b/>
          <w:sz w:val="28"/>
          <w:szCs w:val="28"/>
        </w:rPr>
        <w:t>(FB2</w:t>
      </w:r>
      <w:r w:rsidR="005D2DC5" w:rsidRPr="00643F6C">
        <w:rPr>
          <w:rFonts w:ascii="Calibri" w:hAnsi="Calibri" w:cs="Calibri"/>
          <w:b/>
          <w:sz w:val="28"/>
          <w:szCs w:val="28"/>
        </w:rPr>
        <w:t>4</w:t>
      </w:r>
      <w:r w:rsidRPr="00643F6C">
        <w:rPr>
          <w:rFonts w:ascii="Calibri" w:hAnsi="Calibri" w:cs="Calibri"/>
          <w:b/>
          <w:sz w:val="28"/>
          <w:szCs w:val="28"/>
        </w:rPr>
        <w:t>-0</w:t>
      </w:r>
      <w:r w:rsidR="00805657">
        <w:rPr>
          <w:rFonts w:ascii="Calibri" w:hAnsi="Calibri" w:cs="Calibri"/>
          <w:b/>
          <w:sz w:val="28"/>
          <w:szCs w:val="28"/>
        </w:rPr>
        <w:t>66</w:t>
      </w:r>
      <w:r w:rsidRPr="00643F6C">
        <w:rPr>
          <w:rFonts w:ascii="Calibri" w:hAnsi="Calibri" w:cs="Calibri"/>
          <w:b/>
          <w:sz w:val="28"/>
          <w:szCs w:val="28"/>
        </w:rPr>
        <w:t>)</w:t>
      </w:r>
      <w:r w:rsidRPr="00643F6C">
        <w:rPr>
          <w:rFonts w:ascii="Calibri" w:hAnsi="Calibri" w:cs="Calibri"/>
          <w:sz w:val="28"/>
          <w:szCs w:val="28"/>
        </w:rPr>
        <w:t xml:space="preserve"> shall also be clearly marked on the outside of the envelope or package.  </w:t>
      </w:r>
      <w:r w:rsidR="009D1A19">
        <w:rPr>
          <w:rFonts w:ascii="Calibri" w:hAnsi="Calibri" w:cs="Calibri"/>
          <w:sz w:val="28"/>
          <w:szCs w:val="28"/>
        </w:rPr>
        <w:t>Bids</w:t>
      </w:r>
      <w:r w:rsidRPr="00643F6C">
        <w:rPr>
          <w:rFonts w:ascii="Calibri" w:hAnsi="Calibri" w:cs="Calibri"/>
          <w:sz w:val="28"/>
          <w:szCs w:val="28"/>
        </w:rPr>
        <w:t xml:space="preserve"> may not be accepted if the FB number is not on the outside of the envelope.</w:t>
      </w:r>
    </w:p>
    <w:p w:rsidR="00AF1A08" w:rsidRPr="00C9049A" w:rsidRDefault="00AF1A08" w:rsidP="00AF1A08">
      <w:pPr>
        <w:spacing w:after="0" w:line="240" w:lineRule="auto"/>
        <w:rPr>
          <w:rFonts w:eastAsia="Calibri" w:cs="Times New Roman"/>
          <w:color w:val="0000FF"/>
          <w:sz w:val="24"/>
          <w:szCs w:val="24"/>
          <w:u w:val="single"/>
        </w:rPr>
      </w:pPr>
    </w:p>
    <w:p w:rsidR="00422BA9" w:rsidRDefault="00AF1A08" w:rsidP="00422BA9">
      <w:pPr>
        <w:spacing w:after="0" w:line="240" w:lineRule="auto"/>
        <w:rPr>
          <w:rFonts w:ascii="Calibri" w:hAnsi="Calibri" w:cs="Calibri"/>
          <w:sz w:val="28"/>
          <w:szCs w:val="28"/>
        </w:rPr>
      </w:pPr>
      <w:r w:rsidRPr="00643F6C">
        <w:rPr>
          <w:rFonts w:ascii="Calibri" w:hAnsi="Calibri" w:cs="Calibri"/>
          <w:sz w:val="28"/>
          <w:szCs w:val="28"/>
        </w:rPr>
        <w:t>MWSU reserves the right to award to the bidder whose bid complies with all mandatory specifications and requirements and is the lowest and best bid for supplies</w:t>
      </w:r>
      <w:r w:rsidR="00422BA9">
        <w:rPr>
          <w:rFonts w:ascii="Calibri" w:hAnsi="Calibri" w:cs="Calibri"/>
          <w:sz w:val="28"/>
          <w:szCs w:val="28"/>
        </w:rPr>
        <w:t xml:space="preserve">.  </w:t>
      </w:r>
      <w:r w:rsidR="00422BA9" w:rsidRPr="00643F6C">
        <w:rPr>
          <w:rFonts w:ascii="Calibri" w:hAnsi="Calibri" w:cs="Calibri"/>
          <w:sz w:val="28"/>
          <w:szCs w:val="28"/>
        </w:rPr>
        <w:t xml:space="preserve">Bid </w:t>
      </w:r>
      <w:r w:rsidR="00422BA9">
        <w:rPr>
          <w:rFonts w:ascii="Calibri" w:hAnsi="Calibri" w:cs="Calibri"/>
          <w:sz w:val="28"/>
          <w:szCs w:val="28"/>
        </w:rPr>
        <w:t>will</w:t>
      </w:r>
      <w:r w:rsidR="00422BA9" w:rsidRPr="00643F6C">
        <w:rPr>
          <w:rFonts w:ascii="Calibri" w:hAnsi="Calibri" w:cs="Calibri"/>
          <w:sz w:val="28"/>
          <w:szCs w:val="28"/>
        </w:rPr>
        <w:t xml:space="preserve"> be awarded as a whole project</w:t>
      </w:r>
      <w:r w:rsidR="00422BA9">
        <w:rPr>
          <w:rFonts w:ascii="Calibri" w:hAnsi="Calibri" w:cs="Calibri"/>
          <w:sz w:val="28"/>
          <w:szCs w:val="28"/>
        </w:rPr>
        <w:t>.</w:t>
      </w:r>
      <w:r w:rsidR="00422BA9" w:rsidRPr="00643F6C">
        <w:rPr>
          <w:rFonts w:ascii="Calibri" w:hAnsi="Calibri" w:cs="Calibri"/>
          <w:sz w:val="28"/>
          <w:szCs w:val="28"/>
        </w:rPr>
        <w:t xml:space="preserve"> </w:t>
      </w:r>
    </w:p>
    <w:p w:rsidR="00AF1A08" w:rsidRPr="00643F6C" w:rsidRDefault="00AF1A08" w:rsidP="007D3196">
      <w:pPr>
        <w:spacing w:after="0" w:line="240" w:lineRule="auto"/>
        <w:rPr>
          <w:rFonts w:ascii="Calibri" w:eastAsia="Calibri" w:hAnsi="Calibri" w:cs="Calibri"/>
          <w:sz w:val="28"/>
          <w:szCs w:val="28"/>
        </w:rPr>
      </w:pPr>
    </w:p>
    <w:p w:rsidR="007D3196" w:rsidRPr="00643F6C" w:rsidRDefault="007D3196" w:rsidP="007D3196">
      <w:pPr>
        <w:spacing w:after="0" w:line="240" w:lineRule="auto"/>
        <w:rPr>
          <w:rFonts w:ascii="Calibri" w:hAnsi="Calibri" w:cs="Calibri"/>
          <w:color w:val="0070C0"/>
          <w:sz w:val="28"/>
          <w:szCs w:val="28"/>
          <w:u w:val="single"/>
        </w:rPr>
      </w:pPr>
      <w:r w:rsidRPr="00643F6C">
        <w:rPr>
          <w:rFonts w:ascii="Calibri" w:hAnsi="Calibri" w:cs="Calibri"/>
          <w:sz w:val="28"/>
          <w:szCs w:val="28"/>
        </w:rPr>
        <w:t xml:space="preserve">All questions should be directed to Purchasing Manager, Kelly Sloan, (816) 271-4465, </w:t>
      </w:r>
      <w:hyperlink r:id="rId11" w:history="1">
        <w:r w:rsidRPr="00643F6C">
          <w:rPr>
            <w:rFonts w:ascii="Calibri" w:hAnsi="Calibri" w:cs="Calibri"/>
            <w:color w:val="0070C0"/>
            <w:sz w:val="28"/>
            <w:szCs w:val="28"/>
            <w:u w:val="single"/>
          </w:rPr>
          <w:t>purchase@missouriwestern.edu</w:t>
        </w:r>
      </w:hyperlink>
    </w:p>
    <w:p w:rsidR="005F5D7D" w:rsidRPr="00643F6C" w:rsidRDefault="005F5D7D" w:rsidP="007D3196">
      <w:pPr>
        <w:spacing w:after="0" w:line="240" w:lineRule="auto"/>
        <w:rPr>
          <w:rFonts w:ascii="Calibri" w:hAnsi="Calibri" w:cs="Calibri"/>
          <w:sz w:val="28"/>
          <w:szCs w:val="28"/>
        </w:rPr>
      </w:pPr>
    </w:p>
    <w:p w:rsidR="00E159FE" w:rsidRDefault="00E159FE">
      <w:pPr>
        <w:rPr>
          <w:rFonts w:ascii="Calibri" w:hAnsi="Calibri" w:cs="Calibri"/>
          <w:sz w:val="28"/>
          <w:szCs w:val="28"/>
        </w:rPr>
      </w:pPr>
      <w:r>
        <w:rPr>
          <w:rFonts w:ascii="Calibri" w:hAnsi="Calibri" w:cs="Calibri"/>
          <w:sz w:val="28"/>
          <w:szCs w:val="28"/>
        </w:rPr>
        <w:br w:type="page"/>
      </w:r>
    </w:p>
    <w:p w:rsidR="007D3196" w:rsidRPr="00643F6C" w:rsidRDefault="007D3196" w:rsidP="007D3196">
      <w:pPr>
        <w:spacing w:after="160" w:line="259" w:lineRule="auto"/>
        <w:rPr>
          <w:rFonts w:ascii="Calibri" w:hAnsi="Calibri" w:cs="Calibri"/>
          <w:sz w:val="28"/>
          <w:szCs w:val="28"/>
        </w:rPr>
      </w:pPr>
      <w:r w:rsidRPr="00643F6C">
        <w:rPr>
          <w:rFonts w:ascii="Calibri" w:hAnsi="Calibri" w:cs="Calibri"/>
          <w:sz w:val="28"/>
          <w:szCs w:val="28"/>
        </w:rPr>
        <w:lastRenderedPageBreak/>
        <w:t>Include with your bid:</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Current signed</w:t>
      </w:r>
      <w:r w:rsidR="00283B83" w:rsidRPr="00643F6C">
        <w:rPr>
          <w:rFonts w:ascii="Calibri" w:hAnsi="Calibri" w:cs="Calibri"/>
          <w:sz w:val="28"/>
          <w:szCs w:val="28"/>
        </w:rPr>
        <w:t xml:space="preserve"> and dated</w:t>
      </w:r>
      <w:r w:rsidRPr="00643F6C">
        <w:rPr>
          <w:rFonts w:ascii="Calibri" w:hAnsi="Calibri" w:cs="Calibri"/>
          <w:sz w:val="28"/>
          <w:szCs w:val="28"/>
        </w:rPr>
        <w:t xml:space="preserve"> W-9</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 xml:space="preserve">Pricing sheet on page </w:t>
      </w:r>
      <w:r w:rsidR="00805657">
        <w:rPr>
          <w:rFonts w:ascii="Calibri" w:hAnsi="Calibri" w:cs="Calibri"/>
          <w:sz w:val="28"/>
          <w:szCs w:val="28"/>
        </w:rPr>
        <w:t>5</w:t>
      </w:r>
    </w:p>
    <w:p w:rsidR="007D3196" w:rsidRPr="00643F6C" w:rsidRDefault="007D3196" w:rsidP="007D3196">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Include any addendum(s) with your initials</w:t>
      </w:r>
    </w:p>
    <w:p w:rsidR="00FC43FC" w:rsidRPr="00643F6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 xml:space="preserve">Completed page </w:t>
      </w:r>
      <w:r w:rsidR="00805657">
        <w:rPr>
          <w:rFonts w:ascii="Calibri" w:hAnsi="Calibri" w:cs="Calibri"/>
          <w:sz w:val="28"/>
          <w:szCs w:val="28"/>
        </w:rPr>
        <w:t>7</w:t>
      </w:r>
    </w:p>
    <w:p w:rsidR="00FC43F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Completed MOU signature pages (</w:t>
      </w:r>
      <w:r w:rsidRPr="001700DE">
        <w:rPr>
          <w:rFonts w:ascii="Calibri" w:hAnsi="Calibri" w:cs="Calibri"/>
          <w:b/>
          <w:sz w:val="28"/>
          <w:szCs w:val="28"/>
        </w:rPr>
        <w:t>the last three pages</w:t>
      </w:r>
      <w:r w:rsidRPr="00643F6C">
        <w:rPr>
          <w:rFonts w:ascii="Calibri" w:hAnsi="Calibri" w:cs="Calibri"/>
          <w:sz w:val="28"/>
          <w:szCs w:val="28"/>
        </w:rPr>
        <w:t xml:space="preserve"> of E-Verify)</w:t>
      </w:r>
    </w:p>
    <w:p w:rsidR="009D1A19" w:rsidRDefault="009D1A19" w:rsidP="00512E10">
      <w:pPr>
        <w:pStyle w:val="NoSpacing"/>
        <w:rPr>
          <w:rFonts w:ascii="Calibri" w:eastAsia="Calibri" w:hAnsi="Calibri" w:cs="Calibri"/>
          <w:sz w:val="28"/>
          <w:szCs w:val="28"/>
        </w:rPr>
      </w:pPr>
    </w:p>
    <w:p w:rsidR="00422BA9" w:rsidRDefault="00422BA9">
      <w:pPr>
        <w:rPr>
          <w:rFonts w:ascii="Calibri" w:eastAsia="Calibri" w:hAnsi="Calibri" w:cs="Calibri"/>
          <w:sz w:val="28"/>
          <w:szCs w:val="28"/>
        </w:rPr>
      </w:pPr>
      <w:bookmarkStart w:id="4" w:name="_GoBack"/>
      <w:bookmarkEnd w:id="4"/>
    </w:p>
    <w:p w:rsidR="00512E10" w:rsidRPr="00643F6C" w:rsidRDefault="00512E10" w:rsidP="00512E10">
      <w:pPr>
        <w:pStyle w:val="NoSpacing"/>
        <w:rPr>
          <w:rFonts w:ascii="Calibri" w:eastAsia="Calibri" w:hAnsi="Calibri" w:cs="Calibri"/>
          <w:sz w:val="28"/>
          <w:szCs w:val="28"/>
        </w:rPr>
      </w:pPr>
      <w:r w:rsidRPr="00643F6C">
        <w:rPr>
          <w:rFonts w:ascii="Calibri" w:eastAsia="Calibri" w:hAnsi="Calibri" w:cs="Calibri"/>
          <w:sz w:val="28"/>
          <w:szCs w:val="28"/>
        </w:rPr>
        <w:t>This will NOT be a prevailing wage project.  The following are required:</w:t>
      </w:r>
    </w:p>
    <w:p w:rsidR="00512E10"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 xml:space="preserve">Bidders must submit a notarized </w:t>
      </w:r>
      <w:r w:rsidRPr="00643F6C">
        <w:rPr>
          <w:rFonts w:ascii="Calibri" w:eastAsia="Calibri" w:hAnsi="Calibri" w:cs="Calibri"/>
          <w:sz w:val="28"/>
          <w:szCs w:val="28"/>
          <w:u w:val="single"/>
        </w:rPr>
        <w:t>Affidavit of Work Authorization</w:t>
      </w:r>
      <w:r w:rsidRPr="00643F6C">
        <w:rPr>
          <w:rFonts w:ascii="Calibri" w:eastAsia="Calibri" w:hAnsi="Calibri" w:cs="Calibri"/>
          <w:sz w:val="28"/>
          <w:szCs w:val="28"/>
        </w:rPr>
        <w:t xml:space="preserve"> and </w:t>
      </w:r>
      <w:r w:rsidRPr="00643F6C">
        <w:rPr>
          <w:rFonts w:ascii="Calibri" w:eastAsia="Calibri" w:hAnsi="Calibri" w:cs="Calibri"/>
          <w:sz w:val="28"/>
          <w:szCs w:val="28"/>
          <w:u w:val="single"/>
        </w:rPr>
        <w:t>completed MOU signature pages</w:t>
      </w:r>
      <w:r w:rsidRPr="00643F6C">
        <w:rPr>
          <w:rFonts w:ascii="Calibri" w:eastAsia="Calibri" w:hAnsi="Calibri" w:cs="Calibri"/>
          <w:sz w:val="28"/>
          <w:szCs w:val="28"/>
        </w:rPr>
        <w:t>, per attached memorandum dated January 2014, with their bids.</w:t>
      </w:r>
    </w:p>
    <w:p w:rsidR="00512E10" w:rsidRPr="00643F6C"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A Certificate of Liability Insurance will also be required with MWSU listed as an additional insured and a performance bond</w:t>
      </w:r>
      <w:r>
        <w:rPr>
          <w:rFonts w:ascii="Calibri" w:eastAsia="Calibri" w:hAnsi="Calibri" w:cs="Calibri"/>
          <w:sz w:val="28"/>
          <w:szCs w:val="28"/>
        </w:rPr>
        <w:t xml:space="preserve"> once bid is awarded</w:t>
      </w:r>
      <w:r w:rsidRPr="00643F6C">
        <w:rPr>
          <w:rFonts w:ascii="Calibri" w:eastAsia="Calibri" w:hAnsi="Calibri" w:cs="Calibri"/>
          <w:sz w:val="28"/>
          <w:szCs w:val="28"/>
        </w:rPr>
        <w:t>.</w:t>
      </w:r>
    </w:p>
    <w:p w:rsidR="00422BA9" w:rsidRDefault="00512E10" w:rsidP="00512E10">
      <w:pPr>
        <w:pStyle w:val="ListParagraph"/>
        <w:numPr>
          <w:ilvl w:val="0"/>
          <w:numId w:val="25"/>
        </w:numPr>
        <w:rPr>
          <w:rFonts w:cs="Calibri"/>
          <w:sz w:val="28"/>
          <w:szCs w:val="28"/>
        </w:rPr>
      </w:pPr>
      <w:r w:rsidRPr="00512E10">
        <w:rPr>
          <w:rFonts w:cs="Calibri"/>
          <w:sz w:val="28"/>
          <w:szCs w:val="28"/>
        </w:rPr>
        <w:t>Missouri Revised Statute Chapter 292.675 went into effect on August 28, 2008, all on-site employees are required to complete the ten-hour safety training program.</w:t>
      </w: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FC43FC" w:rsidRPr="00422BA9" w:rsidRDefault="00422BA9" w:rsidP="00422BA9">
      <w:pPr>
        <w:rPr>
          <w:rFonts w:cs="Calibri"/>
          <w:sz w:val="24"/>
          <w:szCs w:val="24"/>
        </w:rPr>
      </w:pPr>
      <w:r w:rsidRPr="00422BA9">
        <w:rPr>
          <w:rFonts w:ascii="Calibri" w:eastAsia="Times New Roman" w:hAnsi="Calibri" w:cs="Calibri"/>
          <w:iCs/>
          <w:sz w:val="24"/>
          <w:szCs w:val="24"/>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422BA9">
        <w:rPr>
          <w:rFonts w:ascii="Calibri" w:eastAsia="Times New Roman" w:hAnsi="Calibri" w:cs="Calibri"/>
          <w:iCs/>
          <w:sz w:val="24"/>
          <w:szCs w:val="24"/>
          <w:u w:val="single"/>
        </w:rPr>
        <w:t>without notice</w:t>
      </w:r>
      <w:r w:rsidRPr="00422BA9">
        <w:rPr>
          <w:rFonts w:ascii="Calibri" w:eastAsia="Times New Roman" w:hAnsi="Calibri" w:cs="Calibri"/>
          <w:iCs/>
          <w:sz w:val="24"/>
          <w:szCs w:val="24"/>
        </w:rPr>
        <w:t> pursuant to an open records request received by MWSU.</w:t>
      </w:r>
      <w:r w:rsidR="00FC43FC" w:rsidRPr="00422BA9">
        <w:rPr>
          <w:rFonts w:cs="Calibri"/>
          <w:sz w:val="24"/>
          <w:szCs w:val="24"/>
        </w:rPr>
        <w:br w:type="page"/>
      </w:r>
    </w:p>
    <w:p w:rsidR="004725B5" w:rsidRDefault="004725B5" w:rsidP="004725B5">
      <w:pPr>
        <w:pStyle w:val="NoSpacing"/>
        <w:jc w:val="center"/>
        <w:rPr>
          <w:rFonts w:cs="Times New Roman"/>
          <w:b/>
          <w:sz w:val="28"/>
          <w:szCs w:val="28"/>
        </w:rPr>
      </w:pPr>
      <w:r>
        <w:rPr>
          <w:noProof/>
        </w:rPr>
        <w:lastRenderedPageBreak/>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w:t>
      </w:r>
      <w:r w:rsidR="005D2DC5">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805657">
        <w:rPr>
          <w:rFonts w:asciiTheme="minorHAnsi" w:eastAsia="Calibri" w:hAnsiTheme="minorHAnsi" w:cs="Times New Roman"/>
          <w:b/>
          <w:sz w:val="28"/>
          <w:szCs w:val="28"/>
        </w:rPr>
        <w:t>66</w:t>
      </w:r>
    </w:p>
    <w:p w:rsidR="004725B5" w:rsidRDefault="00805657" w:rsidP="00805657">
      <w:pPr>
        <w:spacing w:after="0" w:line="240" w:lineRule="auto"/>
        <w:jc w:val="center"/>
        <w:rPr>
          <w:rFonts w:asciiTheme="minorHAnsi" w:hAnsiTheme="minorHAnsi" w:cs="Times New Roman"/>
          <w:sz w:val="24"/>
          <w:szCs w:val="24"/>
        </w:rPr>
      </w:pPr>
      <w:r>
        <w:rPr>
          <w:rFonts w:asciiTheme="minorHAnsi" w:hAnsiTheme="minorHAnsi"/>
          <w:sz w:val="28"/>
          <w:szCs w:val="28"/>
        </w:rPr>
        <w:t>LEA/ROTC ROOM DEMOLITION</w:t>
      </w:r>
    </w:p>
    <w:p w:rsidR="004725B5" w:rsidRDefault="004725B5" w:rsidP="00896145">
      <w:pPr>
        <w:spacing w:after="0" w:line="240" w:lineRule="auto"/>
        <w:rPr>
          <w:rFonts w:asciiTheme="minorHAnsi" w:hAnsiTheme="minorHAnsi" w:cs="Times New Roman"/>
          <w:sz w:val="24"/>
          <w:szCs w:val="24"/>
        </w:rPr>
      </w:pPr>
    </w:p>
    <w:p w:rsidR="005D2DC5" w:rsidRDefault="005D2DC5" w:rsidP="00896145">
      <w:pPr>
        <w:spacing w:after="0" w:line="240" w:lineRule="auto"/>
        <w:rPr>
          <w:rFonts w:asciiTheme="minorHAnsi" w:hAnsiTheme="minorHAnsi" w:cs="Times New Roman"/>
          <w:sz w:val="24"/>
          <w:szCs w:val="24"/>
        </w:rPr>
      </w:pPr>
    </w:p>
    <w:p w:rsidR="00512E10" w:rsidRDefault="00512E10" w:rsidP="00896145">
      <w:pPr>
        <w:spacing w:after="0" w:line="240" w:lineRule="auto"/>
        <w:rPr>
          <w:rFonts w:ascii="Calibri" w:hAnsi="Calibri" w:cs="Calibri"/>
          <w:sz w:val="28"/>
          <w:szCs w:val="28"/>
        </w:rPr>
      </w:pPr>
    </w:p>
    <w:p w:rsidR="00512E10" w:rsidRDefault="00512E10" w:rsidP="00896145">
      <w:pPr>
        <w:spacing w:after="0" w:line="240" w:lineRule="auto"/>
        <w:rPr>
          <w:rFonts w:ascii="Calibri" w:hAnsi="Calibri" w:cs="Calibri"/>
          <w:sz w:val="28"/>
          <w:szCs w:val="28"/>
        </w:rPr>
      </w:pPr>
    </w:p>
    <w:p w:rsidR="00896145" w:rsidRPr="00643F6C" w:rsidRDefault="00896145" w:rsidP="00896145">
      <w:pPr>
        <w:spacing w:after="0" w:line="240" w:lineRule="auto"/>
        <w:rPr>
          <w:rFonts w:ascii="Calibri" w:eastAsia="Calibri" w:hAnsi="Calibri" w:cs="Calibri"/>
          <w:sz w:val="28"/>
          <w:szCs w:val="28"/>
        </w:rPr>
      </w:pPr>
      <w:r w:rsidRPr="00643F6C">
        <w:rPr>
          <w:rFonts w:ascii="Calibri" w:hAnsi="Calibri" w:cs="Calibri"/>
          <w:sz w:val="28"/>
          <w:szCs w:val="28"/>
        </w:rPr>
        <w:t>Base bid</w:t>
      </w:r>
      <w:r w:rsidR="0044441B" w:rsidRPr="00643F6C">
        <w:rPr>
          <w:rFonts w:ascii="Calibri" w:hAnsi="Calibri" w:cs="Calibri"/>
          <w:sz w:val="28"/>
          <w:szCs w:val="28"/>
        </w:rPr>
        <w:t>:</w:t>
      </w:r>
      <w:r w:rsidRPr="00643F6C">
        <w:rPr>
          <w:rFonts w:ascii="Calibri" w:hAnsi="Calibri" w:cs="Calibri"/>
          <w:sz w:val="28"/>
          <w:szCs w:val="28"/>
        </w:rPr>
        <w:t xml:space="preserve"> </w:t>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t>$________________</w:t>
      </w:r>
    </w:p>
    <w:p w:rsidR="00C52C6E" w:rsidRPr="00643F6C" w:rsidRDefault="00C52C6E" w:rsidP="007D3196">
      <w:pPr>
        <w:spacing w:after="0" w:line="240" w:lineRule="auto"/>
        <w:rPr>
          <w:rFonts w:ascii="Calibri" w:hAnsi="Calibri" w:cs="Calibri"/>
          <w:sz w:val="28"/>
          <w:szCs w:val="28"/>
        </w:rPr>
      </w:pPr>
    </w:p>
    <w:p w:rsidR="005D2DC5" w:rsidRPr="00643F6C" w:rsidRDefault="005D2DC5" w:rsidP="007D3196">
      <w:pPr>
        <w:spacing w:after="0" w:line="240" w:lineRule="auto"/>
        <w:rPr>
          <w:rFonts w:ascii="Calibri" w:hAnsi="Calibri" w:cs="Calibri"/>
          <w:sz w:val="28"/>
          <w:szCs w:val="28"/>
        </w:rPr>
      </w:pPr>
    </w:p>
    <w:p w:rsidR="00C52C6E" w:rsidRPr="00643F6C" w:rsidRDefault="00C52C6E" w:rsidP="007D3196">
      <w:pPr>
        <w:spacing w:after="0" w:line="240" w:lineRule="auto"/>
        <w:rPr>
          <w:rFonts w:ascii="Calibri" w:hAnsi="Calibri" w:cs="Calibri"/>
          <w:sz w:val="28"/>
          <w:szCs w:val="28"/>
        </w:rPr>
      </w:pPr>
    </w:p>
    <w:p w:rsidR="00BD0A9E" w:rsidRPr="00643F6C" w:rsidRDefault="00BD0A9E" w:rsidP="007D3196">
      <w:pPr>
        <w:spacing w:after="0" w:line="240" w:lineRule="auto"/>
        <w:rPr>
          <w:rFonts w:ascii="Calibri" w:eastAsia="Calibri" w:hAnsi="Calibri" w:cs="Calibri"/>
          <w:sz w:val="28"/>
          <w:szCs w:val="28"/>
        </w:rPr>
      </w:pPr>
    </w:p>
    <w:p w:rsidR="005D2DC5" w:rsidRPr="00643F6C" w:rsidRDefault="005D2DC5" w:rsidP="007D3196">
      <w:pPr>
        <w:spacing w:after="0" w:line="240" w:lineRule="auto"/>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Company ___________________________________ Date: 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u w:val="single"/>
        </w:rPr>
      </w:pPr>
      <w:r w:rsidRPr="00643F6C">
        <w:rPr>
          <w:rFonts w:ascii="Calibri" w:eastAsia="Calibri" w:hAnsi="Calibri" w:cs="Calibri"/>
          <w:sz w:val="28"/>
          <w:szCs w:val="28"/>
        </w:rPr>
        <w:t xml:space="preserve">Authorized Vendor Signature </w:t>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Printed Name __________________________________________________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Phone number _____________________________________</w:t>
      </w:r>
    </w:p>
    <w:p w:rsidR="00643F6C" w:rsidRPr="00643F6C" w:rsidRDefault="00643F6C" w:rsidP="00643F6C">
      <w:pPr>
        <w:pStyle w:val="NoSpacing"/>
        <w:rPr>
          <w:rFonts w:ascii="Calibri" w:eastAsia="Calibri" w:hAnsi="Calibri" w:cs="Calibri"/>
          <w:sz w:val="28"/>
          <w:szCs w:val="28"/>
        </w:rPr>
      </w:pPr>
    </w:p>
    <w:p w:rsidR="00643F6C" w:rsidRDefault="00643F6C" w:rsidP="00643F6C">
      <w:pPr>
        <w:pStyle w:val="NoSpacing"/>
        <w:rPr>
          <w:rFonts w:ascii="Calibri" w:eastAsia="Calibri" w:hAnsi="Calibri" w:cs="Calibri"/>
          <w:sz w:val="28"/>
          <w:szCs w:val="28"/>
        </w:rPr>
      </w:pPr>
    </w:p>
    <w:p w:rsidR="007E6665" w:rsidRPr="00591AA0" w:rsidRDefault="007E6665" w:rsidP="00F9685C">
      <w:pPr>
        <w:pStyle w:val="NoSpacing"/>
        <w:numPr>
          <w:ilvl w:val="1"/>
          <w:numId w:val="3"/>
        </w:numPr>
        <w:rPr>
          <w:rFonts w:ascii="Calibri" w:hAnsi="Calibri" w:cs="Calibri"/>
          <w:noProof/>
          <w:sz w:val="24"/>
          <w:szCs w:val="24"/>
        </w:rPr>
      </w:pPr>
      <w:r w:rsidRPr="00591AA0">
        <w:rPr>
          <w:rFonts w:ascii="Calibri" w:hAnsi="Calibri" w:cs="Calibri"/>
          <w:noProof/>
          <w:sz w:val="24"/>
          <w:szCs w:val="24"/>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A562A5" w:rsidRDefault="00E159FE" w:rsidP="00A562A5">
      <w:pPr>
        <w:spacing w:after="0" w:line="240" w:lineRule="auto"/>
        <w:rPr>
          <w:rFonts w:ascii="Verdana" w:eastAsia="Calibri" w:hAnsi="Verdana" w:cs="Times New Roman"/>
          <w:sz w:val="20"/>
          <w:szCs w:val="20"/>
        </w:rPr>
      </w:pPr>
      <w:hyperlink r:id="rId12" w:history="1">
        <w:r w:rsidR="00A562A5" w:rsidRPr="00354553">
          <w:rPr>
            <w:rStyle w:val="Hyperlink"/>
            <w:rFonts w:ascii="Verdana" w:eastAsia="Calibri" w:hAnsi="Verdana" w:cs="Times New Roman"/>
            <w:sz w:val="20"/>
            <w:szCs w:val="20"/>
          </w:rPr>
          <w:t>https://revisor.mo.gov/main/OneSection.aspx?section=285.530</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A562A5" w:rsidRPr="001B2837" w:rsidRDefault="00E159FE" w:rsidP="00A562A5">
      <w:pPr>
        <w:spacing w:after="0" w:line="240" w:lineRule="auto"/>
        <w:rPr>
          <w:rStyle w:val="Hyperlink"/>
          <w:rFonts w:ascii="Verdana" w:eastAsia="Calibri" w:hAnsi="Verdana" w:cs="Times New Roman"/>
          <w:sz w:val="20"/>
          <w:szCs w:val="20"/>
        </w:rPr>
      </w:pPr>
      <w:hyperlink r:id="rId13" w:history="1">
        <w:r w:rsidR="00A562A5" w:rsidRPr="001B2837">
          <w:rPr>
            <w:rStyle w:val="Hyperlink"/>
            <w:rFonts w:ascii="Verdana" w:eastAsia="Calibri" w:hAnsi="Verdana" w:cs="Times New Roman"/>
            <w:sz w:val="20"/>
            <w:szCs w:val="20"/>
          </w:rPr>
          <w:t>https://www.e-verify.gov/</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71059" w:rsidRDefault="007E6665" w:rsidP="00030F94">
      <w:pPr>
        <w:pStyle w:val="NoSpacing"/>
        <w:rPr>
          <w:rFonts w:ascii="Calibri" w:hAnsi="Calibri"/>
          <w:noProof/>
        </w:rPr>
      </w:pPr>
    </w:p>
    <w:sectPr w:rsidR="007E6665" w:rsidRPr="00771059" w:rsidSect="00030F9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rPr>
        <w:rFonts w:ascii="Calibri" w:hAnsi="Calibri" w:cs="Calibri"/>
      </w:rPr>
    </w:sdtEndPr>
    <w:sdtContent>
      <w:sdt>
        <w:sdtPr>
          <w:rPr>
            <w:rFonts w:ascii="Calibri" w:hAnsi="Calibri" w:cs="Calibri"/>
          </w:rPr>
          <w:id w:val="-1769616900"/>
          <w:docPartObj>
            <w:docPartGallery w:val="Page Numbers (Top of Page)"/>
            <w:docPartUnique/>
          </w:docPartObj>
        </w:sdtPr>
        <w:sdtEndPr/>
        <w:sdtContent>
          <w:p w:rsidR="0063502A" w:rsidRPr="005D2DC5" w:rsidRDefault="0063502A" w:rsidP="0063502A">
            <w:pPr>
              <w:pStyle w:val="Footer"/>
              <w:rPr>
                <w:rFonts w:ascii="Calibri" w:hAnsi="Calibri" w:cs="Calibri"/>
                <w:b/>
                <w:bCs/>
              </w:rPr>
            </w:pPr>
            <w:r w:rsidRPr="005D2DC5">
              <w:rPr>
                <w:rFonts w:ascii="Calibri" w:hAnsi="Calibri" w:cs="Calibri"/>
              </w:rPr>
              <w:t>Missouri Western State University</w:t>
            </w:r>
            <w:r w:rsidRPr="005D2DC5">
              <w:rPr>
                <w:rFonts w:ascii="Calibri" w:hAnsi="Calibri" w:cs="Calibri"/>
              </w:rPr>
              <w:tab/>
            </w:r>
            <w:r w:rsidRPr="005D2DC5">
              <w:rPr>
                <w:rFonts w:ascii="Calibri" w:hAnsi="Calibri" w:cs="Calibri"/>
              </w:rPr>
              <w:tab/>
              <w:t xml:space="preserve">Page </w:t>
            </w:r>
            <w:r w:rsidRPr="005D2DC5">
              <w:rPr>
                <w:rFonts w:ascii="Calibri" w:hAnsi="Calibri" w:cs="Calibri"/>
                <w:b/>
                <w:bCs/>
              </w:rPr>
              <w:fldChar w:fldCharType="begin"/>
            </w:r>
            <w:r w:rsidRPr="005D2DC5">
              <w:rPr>
                <w:rFonts w:ascii="Calibri" w:hAnsi="Calibri" w:cs="Calibri"/>
                <w:b/>
                <w:bCs/>
              </w:rPr>
              <w:instrText xml:space="preserve"> PAGE </w:instrText>
            </w:r>
            <w:r w:rsidRPr="005D2DC5">
              <w:rPr>
                <w:rFonts w:ascii="Calibri" w:hAnsi="Calibri" w:cs="Calibri"/>
                <w:b/>
                <w:bCs/>
              </w:rPr>
              <w:fldChar w:fldCharType="separate"/>
            </w:r>
            <w:r w:rsidRPr="005D2DC5">
              <w:rPr>
                <w:rFonts w:ascii="Calibri" w:hAnsi="Calibri" w:cs="Calibri"/>
                <w:b/>
                <w:bCs/>
              </w:rPr>
              <w:t>2</w:t>
            </w:r>
            <w:r w:rsidRPr="005D2DC5">
              <w:rPr>
                <w:rFonts w:ascii="Calibri" w:hAnsi="Calibri" w:cs="Calibri"/>
                <w:b/>
                <w:bCs/>
              </w:rPr>
              <w:fldChar w:fldCharType="end"/>
            </w:r>
            <w:r w:rsidRPr="005D2DC5">
              <w:rPr>
                <w:rFonts w:ascii="Calibri" w:hAnsi="Calibri" w:cs="Calibri"/>
              </w:rPr>
              <w:t xml:space="preserve"> of </w:t>
            </w:r>
            <w:r w:rsidRPr="005D2DC5">
              <w:rPr>
                <w:rFonts w:ascii="Calibri" w:hAnsi="Calibri" w:cs="Calibri"/>
                <w:b/>
                <w:bCs/>
              </w:rPr>
              <w:fldChar w:fldCharType="begin"/>
            </w:r>
            <w:r w:rsidRPr="005D2DC5">
              <w:rPr>
                <w:rFonts w:ascii="Calibri" w:hAnsi="Calibri" w:cs="Calibri"/>
                <w:b/>
                <w:bCs/>
              </w:rPr>
              <w:instrText xml:space="preserve"> NUMPAGES  </w:instrText>
            </w:r>
            <w:r w:rsidRPr="005D2DC5">
              <w:rPr>
                <w:rFonts w:ascii="Calibri" w:hAnsi="Calibri" w:cs="Calibri"/>
                <w:b/>
                <w:bCs/>
              </w:rPr>
              <w:fldChar w:fldCharType="separate"/>
            </w:r>
            <w:r w:rsidRPr="005D2DC5">
              <w:rPr>
                <w:rFonts w:ascii="Calibri" w:hAnsi="Calibri" w:cs="Calibri"/>
                <w:b/>
                <w:bCs/>
              </w:rPr>
              <w:t>4</w:t>
            </w:r>
            <w:r w:rsidRPr="005D2DC5">
              <w:rPr>
                <w:rFonts w:ascii="Calibri" w:hAnsi="Calibri" w:cs="Calibri"/>
                <w:b/>
                <w:bCs/>
              </w:rPr>
              <w:fldChar w:fldCharType="end"/>
            </w:r>
          </w:p>
          <w:p w:rsidR="009F2C8B" w:rsidRPr="009F2C8B" w:rsidRDefault="00926F02" w:rsidP="009F2C8B">
            <w:pPr>
              <w:pStyle w:val="Footer"/>
              <w:rPr>
                <w:rFonts w:ascii="Calibri" w:hAnsi="Calibri" w:cs="Calibri"/>
                <w:b/>
                <w:bCs/>
              </w:rPr>
            </w:pPr>
            <w:r>
              <w:rPr>
                <w:rFonts w:ascii="Calibri" w:hAnsi="Calibri" w:cs="Calibri"/>
                <w:bCs/>
              </w:rPr>
              <w:t>LEA/ROTC Room Demolition</w:t>
            </w:r>
          </w:p>
          <w:p w:rsidR="0063502A" w:rsidRPr="005D2DC5" w:rsidRDefault="0063502A" w:rsidP="0063502A">
            <w:pPr>
              <w:pStyle w:val="Footer"/>
              <w:rPr>
                <w:rFonts w:ascii="Calibri" w:hAnsi="Calibri" w:cs="Calibri"/>
              </w:rPr>
            </w:pPr>
            <w:r w:rsidRPr="005D2DC5">
              <w:rPr>
                <w:rFonts w:ascii="Calibri" w:hAnsi="Calibri" w:cs="Calibri"/>
              </w:rPr>
              <w:t>FB2</w:t>
            </w:r>
            <w:r w:rsidR="005D5432" w:rsidRPr="005D2DC5">
              <w:rPr>
                <w:rFonts w:ascii="Calibri" w:hAnsi="Calibri" w:cs="Calibri"/>
              </w:rPr>
              <w:t>4</w:t>
            </w:r>
            <w:r w:rsidRPr="005D2DC5">
              <w:rPr>
                <w:rFonts w:ascii="Calibri" w:hAnsi="Calibri" w:cs="Calibri"/>
              </w:rPr>
              <w:t>-0</w:t>
            </w:r>
            <w:r w:rsidR="00926F02">
              <w:rPr>
                <w:rFonts w:ascii="Calibri" w:hAnsi="Calibri" w:cs="Calibri"/>
              </w:rPr>
              <w:t>66</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11"/>
    <w:multiLevelType w:val="multilevel"/>
    <w:tmpl w:val="B2DE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76645"/>
    <w:multiLevelType w:val="hybridMultilevel"/>
    <w:tmpl w:val="7C5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50DD8"/>
    <w:multiLevelType w:val="hybridMultilevel"/>
    <w:tmpl w:val="9F9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9C3"/>
    <w:multiLevelType w:val="hybridMultilevel"/>
    <w:tmpl w:val="E25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765AB"/>
    <w:multiLevelType w:val="multilevel"/>
    <w:tmpl w:val="E6C221A8"/>
    <w:lvl w:ilvl="0">
      <w:start w:val="1"/>
      <w:numFmt w:val="bullet"/>
      <w:lvlText w:val="●"/>
      <w:lvlJc w:val="left"/>
      <w:pPr>
        <w:ind w:left="1440" w:hanging="360"/>
      </w:pPr>
      <w:rPr>
        <w:rFonts w:ascii="Symbol" w:eastAsia="Noto Sans Symbols" w:hAnsi="Symbol" w:cs="Noto Sans Symbols" w:hint="default"/>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824F8"/>
    <w:multiLevelType w:val="hybridMultilevel"/>
    <w:tmpl w:val="CBB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20"/>
  </w:num>
  <w:num w:numId="5">
    <w:abstractNumId w:val="24"/>
  </w:num>
  <w:num w:numId="6">
    <w:abstractNumId w:val="3"/>
  </w:num>
  <w:num w:numId="7">
    <w:abstractNumId w:val="6"/>
  </w:num>
  <w:num w:numId="8">
    <w:abstractNumId w:val="26"/>
  </w:num>
  <w:num w:numId="9">
    <w:abstractNumId w:val="10"/>
  </w:num>
  <w:num w:numId="10">
    <w:abstractNumId w:val="28"/>
  </w:num>
  <w:num w:numId="11">
    <w:abstractNumId w:val="16"/>
  </w:num>
  <w:num w:numId="12">
    <w:abstractNumId w:val="8"/>
  </w:num>
  <w:num w:numId="13">
    <w:abstractNumId w:val="25"/>
  </w:num>
  <w:num w:numId="14">
    <w:abstractNumId w:val="17"/>
  </w:num>
  <w:num w:numId="15">
    <w:abstractNumId w:val="11"/>
  </w:num>
  <w:num w:numId="16">
    <w:abstractNumId w:val="2"/>
  </w:num>
  <w:num w:numId="17">
    <w:abstractNumId w:val="9"/>
  </w:num>
  <w:num w:numId="18">
    <w:abstractNumId w:val="27"/>
  </w:num>
  <w:num w:numId="19">
    <w:abstractNumId w:val="5"/>
  </w:num>
  <w:num w:numId="20">
    <w:abstractNumId w:val="19"/>
  </w:num>
  <w:num w:numId="21">
    <w:abstractNumId w:val="13"/>
  </w:num>
  <w:num w:numId="22">
    <w:abstractNumId w:val="0"/>
  </w:num>
  <w:num w:numId="23">
    <w:abstractNumId w:val="23"/>
  </w:num>
  <w:num w:numId="24">
    <w:abstractNumId w:val="15"/>
  </w:num>
  <w:num w:numId="25">
    <w:abstractNumId w:val="29"/>
  </w:num>
  <w:num w:numId="26">
    <w:abstractNumId w:val="22"/>
  </w:num>
  <w:num w:numId="27">
    <w:abstractNumId w:val="21"/>
  </w:num>
  <w:num w:numId="28">
    <w:abstractNumId w:val="12"/>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30F94"/>
    <w:rsid w:val="00045737"/>
    <w:rsid w:val="00071208"/>
    <w:rsid w:val="000933D9"/>
    <w:rsid w:val="000B16E1"/>
    <w:rsid w:val="000B5F73"/>
    <w:rsid w:val="000E2E69"/>
    <w:rsid w:val="00102676"/>
    <w:rsid w:val="001220F4"/>
    <w:rsid w:val="001700DE"/>
    <w:rsid w:val="00184221"/>
    <w:rsid w:val="00185549"/>
    <w:rsid w:val="001C40E3"/>
    <w:rsid w:val="00216795"/>
    <w:rsid w:val="00234028"/>
    <w:rsid w:val="002445B8"/>
    <w:rsid w:val="00261FA1"/>
    <w:rsid w:val="00264167"/>
    <w:rsid w:val="0026724C"/>
    <w:rsid w:val="002734C3"/>
    <w:rsid w:val="00283B83"/>
    <w:rsid w:val="002932D4"/>
    <w:rsid w:val="002946AF"/>
    <w:rsid w:val="002A3B3E"/>
    <w:rsid w:val="002A7E84"/>
    <w:rsid w:val="002C4DAD"/>
    <w:rsid w:val="002F00AB"/>
    <w:rsid w:val="002F68BC"/>
    <w:rsid w:val="00326484"/>
    <w:rsid w:val="00331B2D"/>
    <w:rsid w:val="00380FE3"/>
    <w:rsid w:val="003D60D6"/>
    <w:rsid w:val="003E2EBA"/>
    <w:rsid w:val="00406C73"/>
    <w:rsid w:val="00412F91"/>
    <w:rsid w:val="00422BA9"/>
    <w:rsid w:val="0044441B"/>
    <w:rsid w:val="00450E4E"/>
    <w:rsid w:val="00462C87"/>
    <w:rsid w:val="004725B5"/>
    <w:rsid w:val="004745C2"/>
    <w:rsid w:val="00480CD3"/>
    <w:rsid w:val="004C4379"/>
    <w:rsid w:val="004D09F2"/>
    <w:rsid w:val="004E6F20"/>
    <w:rsid w:val="00512E10"/>
    <w:rsid w:val="00513744"/>
    <w:rsid w:val="005422A2"/>
    <w:rsid w:val="00564735"/>
    <w:rsid w:val="0057503D"/>
    <w:rsid w:val="00590CF1"/>
    <w:rsid w:val="00591AA0"/>
    <w:rsid w:val="005A00E6"/>
    <w:rsid w:val="005A0D29"/>
    <w:rsid w:val="005B023B"/>
    <w:rsid w:val="005C2DF1"/>
    <w:rsid w:val="005D2DC5"/>
    <w:rsid w:val="005D5432"/>
    <w:rsid w:val="005F5D7D"/>
    <w:rsid w:val="006304D6"/>
    <w:rsid w:val="0063502A"/>
    <w:rsid w:val="006360A1"/>
    <w:rsid w:val="00643F6C"/>
    <w:rsid w:val="00644314"/>
    <w:rsid w:val="00672E5D"/>
    <w:rsid w:val="006752BA"/>
    <w:rsid w:val="006759C2"/>
    <w:rsid w:val="0068358E"/>
    <w:rsid w:val="006B08C7"/>
    <w:rsid w:val="006B5CD0"/>
    <w:rsid w:val="006C7407"/>
    <w:rsid w:val="006D49C2"/>
    <w:rsid w:val="00711FCA"/>
    <w:rsid w:val="00763824"/>
    <w:rsid w:val="00771059"/>
    <w:rsid w:val="00772035"/>
    <w:rsid w:val="007C239D"/>
    <w:rsid w:val="007D3196"/>
    <w:rsid w:val="007E6665"/>
    <w:rsid w:val="007F62B1"/>
    <w:rsid w:val="00803CA6"/>
    <w:rsid w:val="00805657"/>
    <w:rsid w:val="00814A34"/>
    <w:rsid w:val="0085674E"/>
    <w:rsid w:val="0088485C"/>
    <w:rsid w:val="00890EA0"/>
    <w:rsid w:val="00893F81"/>
    <w:rsid w:val="00896145"/>
    <w:rsid w:val="008A2D75"/>
    <w:rsid w:val="008C6334"/>
    <w:rsid w:val="008E3BA1"/>
    <w:rsid w:val="00907851"/>
    <w:rsid w:val="00913E99"/>
    <w:rsid w:val="00914C8F"/>
    <w:rsid w:val="00920A77"/>
    <w:rsid w:val="00926F02"/>
    <w:rsid w:val="00966FDD"/>
    <w:rsid w:val="00976AB5"/>
    <w:rsid w:val="009B1AED"/>
    <w:rsid w:val="009B2C13"/>
    <w:rsid w:val="009B5154"/>
    <w:rsid w:val="009C43EA"/>
    <w:rsid w:val="009D1A19"/>
    <w:rsid w:val="009D421F"/>
    <w:rsid w:val="009F2C8B"/>
    <w:rsid w:val="00A00F31"/>
    <w:rsid w:val="00A109D3"/>
    <w:rsid w:val="00A12DEC"/>
    <w:rsid w:val="00A434B8"/>
    <w:rsid w:val="00A55050"/>
    <w:rsid w:val="00A562A5"/>
    <w:rsid w:val="00A62DA8"/>
    <w:rsid w:val="00A66F87"/>
    <w:rsid w:val="00A95028"/>
    <w:rsid w:val="00AA2DDD"/>
    <w:rsid w:val="00AE4EBC"/>
    <w:rsid w:val="00AF1A08"/>
    <w:rsid w:val="00AF6EF6"/>
    <w:rsid w:val="00B00C44"/>
    <w:rsid w:val="00B05BC3"/>
    <w:rsid w:val="00B10FC8"/>
    <w:rsid w:val="00B5405D"/>
    <w:rsid w:val="00B63C6B"/>
    <w:rsid w:val="00BC46C9"/>
    <w:rsid w:val="00BD0A9E"/>
    <w:rsid w:val="00BE4BF9"/>
    <w:rsid w:val="00C43CF6"/>
    <w:rsid w:val="00C52C6E"/>
    <w:rsid w:val="00C5354F"/>
    <w:rsid w:val="00C56124"/>
    <w:rsid w:val="00CA16AF"/>
    <w:rsid w:val="00CB6D78"/>
    <w:rsid w:val="00D065F7"/>
    <w:rsid w:val="00D43D7F"/>
    <w:rsid w:val="00D84FD4"/>
    <w:rsid w:val="00DA2E45"/>
    <w:rsid w:val="00DE205B"/>
    <w:rsid w:val="00DE7F96"/>
    <w:rsid w:val="00E14673"/>
    <w:rsid w:val="00E159FE"/>
    <w:rsid w:val="00E250A4"/>
    <w:rsid w:val="00E26E2E"/>
    <w:rsid w:val="00E42C12"/>
    <w:rsid w:val="00E67897"/>
    <w:rsid w:val="00E70F70"/>
    <w:rsid w:val="00E76DDE"/>
    <w:rsid w:val="00EC7B09"/>
    <w:rsid w:val="00ED1D48"/>
    <w:rsid w:val="00ED4D25"/>
    <w:rsid w:val="00ED7E54"/>
    <w:rsid w:val="00EE453B"/>
    <w:rsid w:val="00F57440"/>
    <w:rsid w:val="00F71CDE"/>
    <w:rsid w:val="00F769FA"/>
    <w:rsid w:val="00F8390A"/>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92655"/>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E80E-0BDB-4629-A494-C5DE7BFA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2023-11-06T19:13:00Z</cp:lastPrinted>
  <dcterms:created xsi:type="dcterms:W3CDTF">2023-11-06T19:14:00Z</dcterms:created>
  <dcterms:modified xsi:type="dcterms:W3CDTF">2023-11-06T19:14:00Z</dcterms:modified>
</cp:coreProperties>
</file>