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9327F7">
        <w:t>3</w:t>
      </w:r>
      <w:r w:rsidR="00C35058">
        <w:t>-</w:t>
      </w:r>
      <w:r w:rsidR="000B5BD7">
        <w:t>0</w:t>
      </w:r>
      <w:r w:rsidR="00FB5D80">
        <w:t>61</w:t>
      </w:r>
    </w:p>
    <w:p w:rsidR="00703A92" w:rsidRDefault="006A5C7A" w:rsidP="00C35058">
      <w:pPr>
        <w:jc w:val="center"/>
      </w:pPr>
      <w:r>
        <w:t xml:space="preserve">CARPET </w:t>
      </w:r>
      <w:r w:rsidR="00FB5D80">
        <w:t>FOOTBALL LOCKER ROOM &amp; HALLWAY</w:t>
      </w:r>
    </w:p>
    <w:p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FB5D80">
        <w:t>4</w:t>
      </w:r>
      <w:bookmarkStart w:id="0" w:name="_GoBack"/>
      <w:bookmarkEnd w:id="0"/>
      <w:r w:rsidR="009327F7">
        <w:t xml:space="preserve"> of bid documents</w:t>
      </w:r>
    </w:p>
    <w:p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 as an additional insured and a list of subcontractors.</w:t>
      </w:r>
    </w:p>
    <w:p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:rsidR="00AE7278" w:rsidRDefault="00AE7278" w:rsidP="00AE7278">
      <w:pPr>
        <w:pStyle w:val="NoSpacing"/>
        <w:ind w:left="1440"/>
        <w:jc w:val="both"/>
      </w:pPr>
    </w:p>
    <w:p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:rsidR="00BC0792" w:rsidRDefault="00BC0792" w:rsidP="00AE7278">
      <w:pPr>
        <w:pStyle w:val="NoSpacing"/>
        <w:ind w:left="1440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p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B5D80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B6DC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2022-05-26T14:49:00Z</cp:lastPrinted>
  <dcterms:created xsi:type="dcterms:W3CDTF">2023-01-17T15:56:00Z</dcterms:created>
  <dcterms:modified xsi:type="dcterms:W3CDTF">2023-01-17T15:56:00Z</dcterms:modified>
</cp:coreProperties>
</file>