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E90B40" w:rsidRPr="001855B3" w:rsidRDefault="00E90B40" w:rsidP="00E90B40">
      <w:pPr>
        <w:pStyle w:val="NoSpacing"/>
        <w:jc w:val="center"/>
        <w:rPr>
          <w:rFonts w:cs="Times New Roman"/>
          <w:b/>
          <w:sz w:val="28"/>
          <w:szCs w:val="28"/>
        </w:rPr>
      </w:pPr>
    </w:p>
    <w:p w:rsidR="00E90B40" w:rsidRPr="001855B3" w:rsidRDefault="00E90B40" w:rsidP="00E90B40">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1DDB3B46" wp14:editId="7E7D9EC7">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Pr>
          <w:rFonts w:ascii="Calibri" w:eastAsia="Times New Roman" w:hAnsi="Calibri" w:cs="Times New Roman"/>
          <w:sz w:val="44"/>
          <w:szCs w:val="44"/>
          <w:lang w:eastAsia="zh-CN"/>
        </w:rPr>
        <w:t>2</w:t>
      </w:r>
      <w:r w:rsidRPr="001855B3">
        <w:rPr>
          <w:rFonts w:ascii="Calibri" w:eastAsia="Times New Roman" w:hAnsi="Calibri" w:cs="Times New Roman"/>
          <w:sz w:val="44"/>
          <w:szCs w:val="44"/>
          <w:lang w:eastAsia="zh-CN"/>
        </w:rPr>
        <w:t>-0</w:t>
      </w:r>
      <w:r>
        <w:rPr>
          <w:rFonts w:ascii="Calibri" w:eastAsia="Times New Roman" w:hAnsi="Calibri" w:cs="Times New Roman"/>
          <w:sz w:val="44"/>
          <w:szCs w:val="44"/>
          <w:lang w:eastAsia="zh-CN"/>
        </w:rPr>
        <w:t>05</w:t>
      </w:r>
    </w:p>
    <w:p w:rsidR="00E90B40" w:rsidRPr="001855B3" w:rsidRDefault="00E90B40" w:rsidP="00E90B40">
      <w:pPr>
        <w:widowControl w:val="0"/>
        <w:spacing w:after="0" w:line="240" w:lineRule="auto"/>
        <w:ind w:right="-570"/>
        <w:jc w:val="center"/>
        <w:rPr>
          <w:rFonts w:ascii="Calibri" w:eastAsia="Times New Roman" w:hAnsi="Calibri" w:cs="Times New Roman"/>
          <w:sz w:val="44"/>
          <w:szCs w:val="44"/>
          <w:lang w:eastAsia="zh-CN"/>
        </w:rPr>
      </w:pPr>
    </w:p>
    <w:p w:rsidR="00E90B40" w:rsidRPr="001855B3" w:rsidRDefault="00E90B40" w:rsidP="00E90B40">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E90B40" w:rsidRPr="001855B3" w:rsidRDefault="00E90B40" w:rsidP="00E90B40">
      <w:pPr>
        <w:widowControl w:val="0"/>
        <w:spacing w:after="0" w:line="240" w:lineRule="auto"/>
        <w:ind w:right="-570"/>
        <w:jc w:val="center"/>
        <w:rPr>
          <w:rFonts w:ascii="Calibri" w:eastAsia="Times New Roman" w:hAnsi="Calibri" w:cs="Times New Roman"/>
          <w:caps/>
          <w:sz w:val="44"/>
          <w:szCs w:val="44"/>
          <w:lang w:eastAsia="zh-CN"/>
        </w:rPr>
      </w:pPr>
    </w:p>
    <w:p w:rsidR="00E90B40" w:rsidRPr="001855B3" w:rsidRDefault="00E90B40" w:rsidP="00E90B40">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r>
        <w:rPr>
          <w:rFonts w:ascii="Calibri" w:eastAsia="Times New Roman" w:hAnsi="Calibri" w:cs="Times New Roman"/>
          <w:caps/>
          <w:sz w:val="44"/>
          <w:szCs w:val="44"/>
          <w:lang w:eastAsia="zh-CN"/>
        </w:rPr>
        <w:t>CARPET REPLACEMENT BESHEARS &amp; JUDA HALLS</w:t>
      </w: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6"/>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6"/>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0"/>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0"/>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26"/>
          <w:szCs w:val="20"/>
          <w:lang w:eastAsia="zh-CN"/>
        </w:rPr>
      </w:pPr>
    </w:p>
    <w:p w:rsidR="00E90B40" w:rsidRPr="001855B3" w:rsidRDefault="00E90B40" w:rsidP="00E90B40">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Pr>
          <w:rFonts w:ascii="Calibri" w:eastAsia="Times New Roman" w:hAnsi="Calibri" w:cs="Times New Roman"/>
          <w:smallCaps/>
          <w:sz w:val="42"/>
          <w:szCs w:val="42"/>
          <w:lang w:eastAsia="zh-CN"/>
        </w:rPr>
        <w:t>JULY 8, 2021</w:t>
      </w:r>
      <w:r w:rsidRPr="001855B3">
        <w:rPr>
          <w:rFonts w:ascii="Calibri" w:eastAsia="Times New Roman" w:hAnsi="Calibri" w:cs="Times New Roman"/>
          <w:smallCaps/>
          <w:sz w:val="42"/>
          <w:szCs w:val="42"/>
          <w:lang w:eastAsia="zh-CN"/>
        </w:rPr>
        <w:t xml:space="preserve"> </w:t>
      </w:r>
    </w:p>
    <w:p w:rsidR="00E90B40" w:rsidRPr="001855B3" w:rsidRDefault="00E90B40" w:rsidP="00E90B40">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E90B40" w:rsidRPr="001855B3" w:rsidRDefault="00E90B40"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ind w:right="400"/>
        <w:rPr>
          <w:rFonts w:ascii="Calibri" w:eastAsia="Calibri" w:hAnsi="Calibri" w:cs="Times New Roman"/>
          <w:sz w:val="24"/>
          <w:szCs w:val="24"/>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8"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Pr>
          <w:rFonts w:ascii="Calibri" w:eastAsia="Calibri" w:hAnsi="Calibri" w:cs="Times New Roman"/>
          <w:sz w:val="24"/>
          <w:szCs w:val="24"/>
        </w:rPr>
        <w:t>2</w:t>
      </w:r>
      <w:r w:rsidRPr="001855B3">
        <w:rPr>
          <w:rFonts w:ascii="Calibri" w:eastAsia="Calibri" w:hAnsi="Calibri" w:cs="Times New Roman"/>
          <w:sz w:val="24"/>
          <w:szCs w:val="24"/>
        </w:rPr>
        <w:t>-0</w:t>
      </w:r>
      <w:r>
        <w:rPr>
          <w:rFonts w:ascii="Calibri" w:eastAsia="Calibri" w:hAnsi="Calibri" w:cs="Times New Roman"/>
          <w:sz w:val="24"/>
          <w:szCs w:val="24"/>
        </w:rPr>
        <w:t>05</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0E0BDC" w:rsidRDefault="000E0BDC">
      <w:pPr>
        <w:rPr>
          <w:rFonts w:cs="Times New Roman"/>
          <w:b/>
          <w:sz w:val="28"/>
          <w:szCs w:val="28"/>
        </w:rPr>
      </w:pPr>
      <w:r>
        <w:rPr>
          <w:rFonts w:cs="Times New Roman"/>
          <w:b/>
          <w:sz w:val="28"/>
          <w:szCs w:val="28"/>
        </w:rPr>
        <w:br w:type="page"/>
      </w: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BID SPECIFICATION SHEET FOR FB</w:t>
      </w:r>
      <w:r w:rsidR="00763824">
        <w:rPr>
          <w:rFonts w:asciiTheme="minorHAnsi" w:eastAsia="Calibri" w:hAnsiTheme="minorHAnsi" w:cs="Times New Roman"/>
          <w:b/>
          <w:sz w:val="28"/>
          <w:szCs w:val="28"/>
        </w:rPr>
        <w:t>2</w:t>
      </w:r>
      <w:r w:rsidR="00E90B40">
        <w:rPr>
          <w:rFonts w:asciiTheme="minorHAnsi" w:eastAsia="Calibri" w:hAnsiTheme="minorHAnsi" w:cs="Times New Roman"/>
          <w:b/>
          <w:sz w:val="28"/>
          <w:szCs w:val="28"/>
        </w:rPr>
        <w:t>2</w:t>
      </w:r>
      <w:r w:rsidRPr="006759C2">
        <w:rPr>
          <w:rFonts w:asciiTheme="minorHAnsi" w:eastAsia="Calibri" w:hAnsiTheme="minorHAnsi" w:cs="Times New Roman"/>
          <w:b/>
          <w:sz w:val="28"/>
          <w:szCs w:val="28"/>
        </w:rPr>
        <w:t>-</w:t>
      </w:r>
      <w:r w:rsidR="00763824">
        <w:rPr>
          <w:rFonts w:asciiTheme="minorHAnsi" w:eastAsia="Calibri" w:hAnsiTheme="minorHAnsi" w:cs="Times New Roman"/>
          <w:b/>
          <w:sz w:val="28"/>
          <w:szCs w:val="28"/>
        </w:rPr>
        <w:t>0</w:t>
      </w:r>
      <w:r w:rsidR="00E90B40">
        <w:rPr>
          <w:rFonts w:asciiTheme="minorHAnsi" w:eastAsia="Calibri" w:hAnsiTheme="minorHAnsi" w:cs="Times New Roman"/>
          <w:b/>
          <w:sz w:val="28"/>
          <w:szCs w:val="28"/>
        </w:rPr>
        <w:t>05</w:t>
      </w:r>
    </w:p>
    <w:p w:rsidR="00023E04" w:rsidRPr="006759C2" w:rsidRDefault="00023E04" w:rsidP="00711FCA">
      <w:pPr>
        <w:pStyle w:val="NoSpacing"/>
        <w:jc w:val="center"/>
        <w:rPr>
          <w:rFonts w:asciiTheme="minorHAnsi" w:hAnsiTheme="minorHAnsi"/>
          <w:sz w:val="28"/>
          <w:szCs w:val="28"/>
        </w:rPr>
      </w:pPr>
      <w:bookmarkStart w:id="0" w:name="_Hlk75350019"/>
      <w:r w:rsidRPr="006759C2">
        <w:rPr>
          <w:rFonts w:asciiTheme="minorHAnsi" w:hAnsiTheme="minorHAnsi"/>
          <w:sz w:val="28"/>
          <w:szCs w:val="28"/>
        </w:rPr>
        <w:t>C</w:t>
      </w:r>
      <w:r w:rsidR="006759C2">
        <w:rPr>
          <w:rFonts w:asciiTheme="minorHAnsi" w:hAnsiTheme="minorHAnsi"/>
          <w:sz w:val="28"/>
          <w:szCs w:val="28"/>
        </w:rPr>
        <w:t>ARPET</w:t>
      </w:r>
      <w:r w:rsidRPr="006759C2">
        <w:rPr>
          <w:rFonts w:asciiTheme="minorHAnsi" w:hAnsiTheme="minorHAnsi"/>
          <w:sz w:val="28"/>
          <w:szCs w:val="28"/>
        </w:rPr>
        <w:t xml:space="preserve"> </w:t>
      </w:r>
      <w:r w:rsidR="00E90B40">
        <w:rPr>
          <w:rFonts w:asciiTheme="minorHAnsi" w:hAnsiTheme="minorHAnsi"/>
          <w:sz w:val="28"/>
          <w:szCs w:val="28"/>
        </w:rPr>
        <w:t xml:space="preserve">REPLACEMENT </w:t>
      </w:r>
      <w:r w:rsidR="00A55050">
        <w:rPr>
          <w:rFonts w:asciiTheme="minorHAnsi" w:hAnsiTheme="minorHAnsi"/>
          <w:sz w:val="28"/>
          <w:szCs w:val="28"/>
        </w:rPr>
        <w:t>BESHEARS AND JUDA</w:t>
      </w:r>
      <w:r w:rsidR="00763824">
        <w:rPr>
          <w:rFonts w:asciiTheme="minorHAnsi" w:hAnsiTheme="minorHAnsi"/>
          <w:sz w:val="28"/>
          <w:szCs w:val="28"/>
        </w:rPr>
        <w:t xml:space="preserve"> HALL</w:t>
      </w:r>
      <w:r w:rsidR="00A55050">
        <w:rPr>
          <w:rFonts w:asciiTheme="minorHAnsi" w:hAnsiTheme="minorHAnsi"/>
          <w:sz w:val="28"/>
          <w:szCs w:val="28"/>
        </w:rPr>
        <w:t>S</w:t>
      </w:r>
      <w:bookmarkEnd w:id="0"/>
      <w:r w:rsidRPr="006759C2">
        <w:rPr>
          <w:rFonts w:asciiTheme="minorHAnsi" w:hAnsiTheme="minorHAnsi"/>
          <w:sz w:val="28"/>
          <w:szCs w:val="28"/>
        </w:rPr>
        <w:t xml:space="preserve"> </w:t>
      </w:r>
    </w:p>
    <w:p w:rsidR="00023E04" w:rsidRDefault="00023E04" w:rsidP="00711FCA">
      <w:pPr>
        <w:pStyle w:val="NoSpacing"/>
        <w:jc w:val="center"/>
        <w:rPr>
          <w:rFonts w:cs="Times New Roman"/>
          <w:b/>
          <w:sz w:val="28"/>
          <w:szCs w:val="28"/>
        </w:rPr>
      </w:pPr>
    </w:p>
    <w:p w:rsidR="00023E04" w:rsidRPr="00E90B40" w:rsidRDefault="006759C2" w:rsidP="00023E04">
      <w:pPr>
        <w:pStyle w:val="NoSpacing"/>
        <w:rPr>
          <w:rFonts w:ascii="Calibri" w:hAnsi="Calibri" w:cs="Times New Roman"/>
          <w:b/>
          <w:sz w:val="24"/>
          <w:szCs w:val="24"/>
        </w:rPr>
      </w:pPr>
      <w:r w:rsidRPr="00E90B40">
        <w:rPr>
          <w:rFonts w:ascii="Calibri" w:hAnsi="Calibri" w:cs="Times New Roman"/>
          <w:b/>
          <w:sz w:val="24"/>
          <w:szCs w:val="24"/>
        </w:rPr>
        <w:t>SCOPE</w:t>
      </w:r>
    </w:p>
    <w:p w:rsidR="00023E04" w:rsidRPr="00E90B40" w:rsidRDefault="00763824" w:rsidP="00023E04">
      <w:pPr>
        <w:rPr>
          <w:rFonts w:ascii="Calibri" w:eastAsia="Calibri" w:hAnsi="Calibri" w:cs="Times New Roman"/>
          <w:sz w:val="24"/>
          <w:szCs w:val="24"/>
        </w:rPr>
      </w:pPr>
      <w:r w:rsidRPr="00E90B40">
        <w:rPr>
          <w:rFonts w:ascii="Calibri" w:eastAsia="Calibri" w:hAnsi="Calibri" w:cs="Times New Roman"/>
          <w:sz w:val="24"/>
          <w:szCs w:val="24"/>
        </w:rPr>
        <w:t>Remove existing carpet</w:t>
      </w:r>
      <w:r w:rsidR="00A55050" w:rsidRPr="00E90B40">
        <w:rPr>
          <w:rFonts w:ascii="Calibri" w:eastAsia="Calibri" w:hAnsi="Calibri" w:cs="Times New Roman"/>
          <w:sz w:val="24"/>
          <w:szCs w:val="24"/>
        </w:rPr>
        <w:t xml:space="preserve"> </w:t>
      </w:r>
      <w:r w:rsidRPr="00E90B40">
        <w:rPr>
          <w:rFonts w:ascii="Calibri" w:eastAsia="Calibri" w:hAnsi="Calibri" w:cs="Times New Roman"/>
          <w:sz w:val="24"/>
          <w:szCs w:val="24"/>
        </w:rPr>
        <w:t xml:space="preserve">and vinyl base.  </w:t>
      </w:r>
      <w:r w:rsidR="00023E04" w:rsidRPr="00E90B40">
        <w:rPr>
          <w:rFonts w:ascii="Calibri" w:eastAsia="Calibri" w:hAnsi="Calibri" w:cs="Times New Roman"/>
          <w:sz w:val="24"/>
          <w:szCs w:val="24"/>
        </w:rPr>
        <w:t xml:space="preserve">Provide and install </w:t>
      </w:r>
      <w:r w:rsidRPr="00E90B40">
        <w:rPr>
          <w:rFonts w:ascii="Calibri" w:eastAsia="Calibri" w:hAnsi="Calibri" w:cs="Times New Roman"/>
          <w:sz w:val="24"/>
          <w:szCs w:val="24"/>
        </w:rPr>
        <w:t xml:space="preserve">J&amp;J modular </w:t>
      </w:r>
      <w:r w:rsidR="00023E04" w:rsidRPr="00E90B40">
        <w:rPr>
          <w:rFonts w:ascii="Calibri" w:eastAsia="Calibri" w:hAnsi="Calibri" w:cs="Times New Roman"/>
          <w:sz w:val="24"/>
          <w:szCs w:val="24"/>
        </w:rPr>
        <w:t>carpet</w:t>
      </w:r>
      <w:r w:rsidR="00412F91" w:rsidRPr="00E90B40">
        <w:rPr>
          <w:rFonts w:ascii="Calibri" w:eastAsia="Calibri" w:hAnsi="Calibri" w:cs="Times New Roman"/>
          <w:sz w:val="24"/>
          <w:szCs w:val="24"/>
        </w:rPr>
        <w:t xml:space="preserve">, </w:t>
      </w:r>
      <w:r w:rsidRPr="00E90B40">
        <w:rPr>
          <w:rFonts w:ascii="Calibri" w:eastAsia="Calibri" w:hAnsi="Calibri" w:cs="Times New Roman"/>
          <w:sz w:val="24"/>
          <w:szCs w:val="24"/>
        </w:rPr>
        <w:t>LVT flooring</w:t>
      </w:r>
      <w:r w:rsidR="00772035" w:rsidRPr="00E90B40">
        <w:rPr>
          <w:rFonts w:ascii="Calibri" w:eastAsia="Calibri" w:hAnsi="Calibri" w:cs="Times New Roman"/>
          <w:sz w:val="24"/>
          <w:szCs w:val="24"/>
        </w:rPr>
        <w:t>, and vinyl base</w:t>
      </w:r>
      <w:r w:rsidR="00F8390A" w:rsidRPr="00E90B40">
        <w:rPr>
          <w:rFonts w:ascii="Calibri" w:eastAsia="Calibri" w:hAnsi="Calibri" w:cs="Times New Roman"/>
          <w:sz w:val="24"/>
          <w:szCs w:val="24"/>
        </w:rPr>
        <w:t>.</w:t>
      </w:r>
      <w:r w:rsidR="00023E04" w:rsidRPr="00E90B40">
        <w:rPr>
          <w:rFonts w:ascii="Calibri" w:eastAsia="Calibri" w:hAnsi="Calibri" w:cs="Times New Roman"/>
          <w:sz w:val="24"/>
          <w:szCs w:val="24"/>
        </w:rPr>
        <w:t xml:space="preserve">  </w:t>
      </w:r>
    </w:p>
    <w:p w:rsidR="00763824" w:rsidRPr="00E90B40" w:rsidRDefault="00A55050" w:rsidP="00763824">
      <w:pPr>
        <w:spacing w:after="0" w:line="240" w:lineRule="auto"/>
        <w:ind w:firstLine="720"/>
        <w:rPr>
          <w:rFonts w:ascii="Calibri" w:eastAsia="Calibri" w:hAnsi="Calibri" w:cs="Times New Roman"/>
          <w:sz w:val="24"/>
          <w:szCs w:val="24"/>
        </w:rPr>
      </w:pPr>
      <w:proofErr w:type="spellStart"/>
      <w:r w:rsidRPr="00E90B40">
        <w:rPr>
          <w:rFonts w:ascii="Calibri" w:eastAsia="Calibri" w:hAnsi="Calibri" w:cs="Times New Roman"/>
          <w:b/>
          <w:sz w:val="24"/>
          <w:szCs w:val="24"/>
          <w:u w:val="single"/>
        </w:rPr>
        <w:t>Beshears</w:t>
      </w:r>
      <w:proofErr w:type="spellEnd"/>
      <w:r w:rsidRPr="00E90B40">
        <w:rPr>
          <w:rFonts w:ascii="Calibri" w:eastAsia="Calibri" w:hAnsi="Calibri" w:cs="Times New Roman"/>
          <w:b/>
          <w:sz w:val="24"/>
          <w:szCs w:val="24"/>
          <w:u w:val="single"/>
        </w:rPr>
        <w:t xml:space="preserve"> and Juda</w:t>
      </w:r>
      <w:r w:rsidR="00763824" w:rsidRPr="00E90B40">
        <w:rPr>
          <w:rFonts w:ascii="Calibri" w:eastAsia="Calibri" w:hAnsi="Calibri" w:cs="Times New Roman"/>
          <w:b/>
          <w:sz w:val="24"/>
          <w:szCs w:val="24"/>
          <w:u w:val="single"/>
        </w:rPr>
        <w:t xml:space="preserve"> Hall</w:t>
      </w:r>
      <w:r w:rsidRPr="00E90B40">
        <w:rPr>
          <w:rFonts w:ascii="Calibri" w:eastAsia="Calibri" w:hAnsi="Calibri" w:cs="Times New Roman"/>
          <w:b/>
          <w:sz w:val="24"/>
          <w:szCs w:val="24"/>
          <w:u w:val="single"/>
        </w:rPr>
        <w:t>s</w:t>
      </w:r>
      <w:r w:rsidR="00763824" w:rsidRPr="00E90B40">
        <w:rPr>
          <w:rFonts w:ascii="Calibri" w:eastAsia="Calibri" w:hAnsi="Calibri" w:cs="Times New Roman"/>
          <w:b/>
          <w:sz w:val="24"/>
          <w:szCs w:val="24"/>
          <w:u w:val="single"/>
        </w:rPr>
        <w:t xml:space="preserve"> </w:t>
      </w:r>
    </w:p>
    <w:p w:rsidR="00763824" w:rsidRPr="00E90B40" w:rsidRDefault="00763824" w:rsidP="00763824">
      <w:pPr>
        <w:numPr>
          <w:ilvl w:val="0"/>
          <w:numId w:val="20"/>
        </w:numPr>
        <w:spacing w:after="0" w:line="240" w:lineRule="auto"/>
        <w:rPr>
          <w:rFonts w:ascii="Calibri" w:eastAsia="Calibri" w:hAnsi="Calibri" w:cs="Times New Roman"/>
          <w:b/>
          <w:sz w:val="24"/>
          <w:szCs w:val="24"/>
          <w:u w:val="single"/>
        </w:rPr>
      </w:pPr>
      <w:r w:rsidRPr="00E90B40">
        <w:rPr>
          <w:rFonts w:ascii="Calibri" w:eastAsia="Calibri" w:hAnsi="Calibri" w:cs="Times New Roman"/>
          <w:sz w:val="24"/>
          <w:szCs w:val="24"/>
        </w:rPr>
        <w:t xml:space="preserve">Remove existing carpet and vinyl base in all floors of </w:t>
      </w:r>
      <w:proofErr w:type="spellStart"/>
      <w:r w:rsidR="00A55050" w:rsidRPr="00E90B40">
        <w:rPr>
          <w:rFonts w:ascii="Calibri" w:eastAsia="Calibri" w:hAnsi="Calibri" w:cs="Times New Roman"/>
          <w:sz w:val="24"/>
          <w:szCs w:val="24"/>
        </w:rPr>
        <w:t>Beshears</w:t>
      </w:r>
      <w:proofErr w:type="spellEnd"/>
      <w:r w:rsidR="00A55050" w:rsidRPr="00E90B40">
        <w:rPr>
          <w:rFonts w:ascii="Calibri" w:eastAsia="Calibri" w:hAnsi="Calibri" w:cs="Times New Roman"/>
          <w:sz w:val="24"/>
          <w:szCs w:val="24"/>
        </w:rPr>
        <w:t xml:space="preserve"> and Juda Halls</w:t>
      </w:r>
      <w:r w:rsidRPr="00E90B40">
        <w:rPr>
          <w:rFonts w:ascii="Calibri" w:eastAsia="Calibri" w:hAnsi="Calibri" w:cs="Times New Roman"/>
          <w:sz w:val="24"/>
          <w:szCs w:val="24"/>
        </w:rPr>
        <w:t xml:space="preserve"> including </w:t>
      </w:r>
      <w:r w:rsidR="00A66F87" w:rsidRPr="00E90B40">
        <w:rPr>
          <w:rFonts w:ascii="Calibri" w:eastAsia="Calibri" w:hAnsi="Calibri" w:cs="Times New Roman"/>
          <w:sz w:val="24"/>
          <w:szCs w:val="24"/>
        </w:rPr>
        <w:t>bed</w:t>
      </w:r>
      <w:r w:rsidRPr="00E90B40">
        <w:rPr>
          <w:rFonts w:ascii="Calibri" w:eastAsia="Calibri" w:hAnsi="Calibri" w:cs="Times New Roman"/>
          <w:sz w:val="24"/>
          <w:szCs w:val="24"/>
        </w:rPr>
        <w:t>rooms,</w:t>
      </w:r>
      <w:r w:rsidR="00A55050" w:rsidRPr="00E90B40">
        <w:rPr>
          <w:rFonts w:ascii="Calibri" w:eastAsia="Calibri" w:hAnsi="Calibri" w:cs="Times New Roman"/>
          <w:sz w:val="24"/>
          <w:szCs w:val="24"/>
        </w:rPr>
        <w:t xml:space="preserve"> bathrooms,</w:t>
      </w:r>
      <w:r w:rsidRPr="00E90B40">
        <w:rPr>
          <w:rFonts w:ascii="Calibri" w:eastAsia="Calibri" w:hAnsi="Calibri" w:cs="Times New Roman"/>
          <w:sz w:val="24"/>
          <w:szCs w:val="24"/>
        </w:rPr>
        <w:t xml:space="preserve"> and common areas. Use care as to not damage walls when removing base. Any damage repair will be responsibility of the flooring contractor. </w:t>
      </w:r>
    </w:p>
    <w:p w:rsidR="00A55050" w:rsidRPr="00E90B40" w:rsidRDefault="00A55050" w:rsidP="00763824">
      <w:pPr>
        <w:numPr>
          <w:ilvl w:val="0"/>
          <w:numId w:val="20"/>
        </w:numPr>
        <w:spacing w:after="0" w:line="240" w:lineRule="auto"/>
        <w:rPr>
          <w:rFonts w:ascii="Calibri" w:eastAsia="Calibri" w:hAnsi="Calibri" w:cs="Times New Roman"/>
          <w:b/>
          <w:sz w:val="24"/>
          <w:szCs w:val="24"/>
          <w:u w:val="single"/>
        </w:rPr>
      </w:pPr>
      <w:r w:rsidRPr="00E90B40">
        <w:rPr>
          <w:rFonts w:ascii="Calibri" w:eastAsia="Calibri" w:hAnsi="Calibri" w:cs="Times New Roman"/>
          <w:sz w:val="24"/>
          <w:szCs w:val="24"/>
        </w:rPr>
        <w:t xml:space="preserve">Areas with </w:t>
      </w:r>
      <w:r w:rsidR="00A66F87" w:rsidRPr="00E90B40">
        <w:rPr>
          <w:rFonts w:ascii="Calibri" w:eastAsia="Calibri" w:hAnsi="Calibri" w:cs="Times New Roman"/>
          <w:sz w:val="24"/>
          <w:szCs w:val="24"/>
        </w:rPr>
        <w:t xml:space="preserve">existing </w:t>
      </w:r>
      <w:r w:rsidRPr="00E90B40">
        <w:rPr>
          <w:rFonts w:ascii="Calibri" w:eastAsia="Calibri" w:hAnsi="Calibri" w:cs="Times New Roman"/>
          <w:sz w:val="24"/>
          <w:szCs w:val="24"/>
        </w:rPr>
        <w:t>VCT</w:t>
      </w:r>
      <w:r w:rsidR="00772035" w:rsidRPr="00E90B40">
        <w:rPr>
          <w:rFonts w:ascii="Calibri" w:eastAsia="Calibri" w:hAnsi="Calibri" w:cs="Times New Roman"/>
          <w:sz w:val="24"/>
          <w:szCs w:val="24"/>
        </w:rPr>
        <w:t xml:space="preserve"> and epoxy </w:t>
      </w:r>
      <w:r w:rsidR="00AB1249">
        <w:rPr>
          <w:rFonts w:ascii="Calibri" w:eastAsia="Calibri" w:hAnsi="Calibri" w:cs="Times New Roman"/>
          <w:sz w:val="24"/>
          <w:szCs w:val="24"/>
        </w:rPr>
        <w:t>don’t require demolition</w:t>
      </w:r>
      <w:bookmarkStart w:id="1" w:name="_GoBack"/>
      <w:bookmarkEnd w:id="1"/>
      <w:r w:rsidR="00A66F87" w:rsidRPr="00E90B40">
        <w:rPr>
          <w:rFonts w:ascii="Calibri" w:eastAsia="Calibri" w:hAnsi="Calibri" w:cs="Times New Roman"/>
          <w:sz w:val="24"/>
          <w:szCs w:val="24"/>
        </w:rPr>
        <w:t>.</w:t>
      </w:r>
      <w:r w:rsidR="00772035" w:rsidRPr="00E90B40">
        <w:rPr>
          <w:rFonts w:ascii="Calibri" w:eastAsia="Calibri" w:hAnsi="Calibri" w:cs="Times New Roman"/>
          <w:sz w:val="24"/>
          <w:szCs w:val="24"/>
        </w:rPr>
        <w:t xml:space="preserve"> Follow Specification Notes below. </w:t>
      </w:r>
    </w:p>
    <w:p w:rsidR="00763824" w:rsidRPr="00E90B40" w:rsidRDefault="00763824" w:rsidP="00763824">
      <w:pPr>
        <w:numPr>
          <w:ilvl w:val="0"/>
          <w:numId w:val="20"/>
        </w:numPr>
        <w:spacing w:after="0" w:line="240" w:lineRule="auto"/>
        <w:rPr>
          <w:rFonts w:ascii="Calibri" w:eastAsia="Calibri" w:hAnsi="Calibri" w:cs="Times New Roman"/>
          <w:b/>
          <w:sz w:val="24"/>
          <w:szCs w:val="24"/>
          <w:u w:val="single"/>
        </w:rPr>
      </w:pPr>
      <w:r w:rsidRPr="00E90B40">
        <w:rPr>
          <w:rFonts w:ascii="Calibri" w:eastAsia="Calibri" w:hAnsi="Calibri" w:cs="Times New Roman"/>
          <w:sz w:val="24"/>
          <w:szCs w:val="24"/>
        </w:rPr>
        <w:t>Clean floor of all dirt, debris, and adhesives to provide a clean dry surface for new carpet.</w:t>
      </w:r>
    </w:p>
    <w:p w:rsidR="00763824" w:rsidRPr="00E90B40" w:rsidRDefault="00A55050" w:rsidP="00A55050">
      <w:pPr>
        <w:numPr>
          <w:ilvl w:val="0"/>
          <w:numId w:val="20"/>
        </w:numPr>
        <w:spacing w:after="0" w:line="240" w:lineRule="auto"/>
        <w:rPr>
          <w:rFonts w:ascii="Calibri" w:eastAsia="Calibri" w:hAnsi="Calibri" w:cs="Times New Roman"/>
          <w:b/>
          <w:sz w:val="24"/>
          <w:szCs w:val="24"/>
          <w:u w:val="single"/>
        </w:rPr>
      </w:pPr>
      <w:r w:rsidRPr="00E90B40">
        <w:rPr>
          <w:rFonts w:ascii="Calibri" w:eastAsia="Calibri" w:hAnsi="Calibri" w:cs="Times New Roman"/>
          <w:sz w:val="24"/>
          <w:szCs w:val="24"/>
        </w:rPr>
        <w:t>In all bedrooms i</w:t>
      </w:r>
      <w:r w:rsidR="00763824" w:rsidRPr="00E90B40">
        <w:rPr>
          <w:rFonts w:ascii="Calibri" w:eastAsia="Calibri" w:hAnsi="Calibri" w:cs="Times New Roman"/>
          <w:sz w:val="24"/>
          <w:szCs w:val="24"/>
        </w:rPr>
        <w:t xml:space="preserve">nstall J&amp;J Intrinsic Modular 7096 Carpet (Color choice of owner) using glue down method (No tabs) in a quarter turn pattern. </w:t>
      </w:r>
    </w:p>
    <w:p w:rsidR="00763824" w:rsidRPr="00E90B40" w:rsidRDefault="00A55050" w:rsidP="00763824">
      <w:pPr>
        <w:numPr>
          <w:ilvl w:val="0"/>
          <w:numId w:val="20"/>
        </w:numPr>
        <w:spacing w:after="0" w:line="240" w:lineRule="auto"/>
        <w:rPr>
          <w:rFonts w:ascii="Calibri" w:eastAsia="Calibri" w:hAnsi="Calibri" w:cs="Times New Roman"/>
          <w:b/>
          <w:sz w:val="24"/>
          <w:szCs w:val="24"/>
          <w:u w:val="single"/>
        </w:rPr>
      </w:pPr>
      <w:r w:rsidRPr="00E90B40">
        <w:rPr>
          <w:rFonts w:ascii="Calibri" w:eastAsia="Calibri" w:hAnsi="Calibri" w:cs="Times New Roman"/>
          <w:sz w:val="24"/>
          <w:szCs w:val="24"/>
        </w:rPr>
        <w:t>In all common areas and bathrooms i</w:t>
      </w:r>
      <w:r w:rsidR="00763824" w:rsidRPr="00E90B40">
        <w:rPr>
          <w:rFonts w:ascii="Calibri" w:eastAsia="Calibri" w:hAnsi="Calibri" w:cs="Times New Roman"/>
          <w:sz w:val="24"/>
          <w:szCs w:val="24"/>
        </w:rPr>
        <w:t>nstall J&amp;J Timeless LVT flooring per manufacturer’s recommendations. (Color choice of owner)</w:t>
      </w:r>
      <w:r w:rsidR="00412F91" w:rsidRPr="00E90B40">
        <w:rPr>
          <w:rFonts w:ascii="Calibri" w:eastAsia="Calibri" w:hAnsi="Calibri" w:cs="Times New Roman"/>
          <w:sz w:val="24"/>
          <w:szCs w:val="24"/>
        </w:rPr>
        <w:t xml:space="preserve"> </w:t>
      </w:r>
    </w:p>
    <w:p w:rsidR="00412F91" w:rsidRPr="00E90B40" w:rsidRDefault="00412F91" w:rsidP="00763824">
      <w:pPr>
        <w:numPr>
          <w:ilvl w:val="0"/>
          <w:numId w:val="20"/>
        </w:numPr>
        <w:spacing w:after="0" w:line="240" w:lineRule="auto"/>
        <w:rPr>
          <w:rFonts w:ascii="Calibri" w:eastAsia="Calibri" w:hAnsi="Calibri" w:cs="Times New Roman"/>
          <w:b/>
          <w:sz w:val="24"/>
          <w:szCs w:val="24"/>
          <w:u w:val="single"/>
        </w:rPr>
      </w:pPr>
      <w:r w:rsidRPr="00E90B40">
        <w:rPr>
          <w:rFonts w:ascii="Calibri" w:eastAsia="Calibri" w:hAnsi="Calibri" w:cs="Times New Roman"/>
          <w:sz w:val="24"/>
          <w:szCs w:val="24"/>
        </w:rPr>
        <w:t xml:space="preserve">Toilets are to be removed for proper installation of LVT flooring. </w:t>
      </w:r>
    </w:p>
    <w:p w:rsidR="00763824" w:rsidRPr="00E90B40" w:rsidRDefault="00763824" w:rsidP="00763824">
      <w:pPr>
        <w:numPr>
          <w:ilvl w:val="0"/>
          <w:numId w:val="20"/>
        </w:numPr>
        <w:spacing w:after="0" w:line="240" w:lineRule="auto"/>
        <w:rPr>
          <w:rFonts w:ascii="Calibri" w:eastAsia="Calibri" w:hAnsi="Calibri" w:cs="Times New Roman"/>
          <w:b/>
          <w:sz w:val="24"/>
          <w:szCs w:val="24"/>
          <w:u w:val="single"/>
        </w:rPr>
      </w:pPr>
      <w:r w:rsidRPr="00E90B40">
        <w:rPr>
          <w:rFonts w:ascii="Calibri" w:eastAsia="Calibri" w:hAnsi="Calibri" w:cs="Times New Roman"/>
          <w:sz w:val="24"/>
          <w:szCs w:val="24"/>
        </w:rPr>
        <w:t xml:space="preserve">Install 4” vinyl base </w:t>
      </w:r>
      <w:r w:rsidR="00772035" w:rsidRPr="00E90B40">
        <w:rPr>
          <w:rFonts w:ascii="Calibri" w:eastAsia="Calibri" w:hAnsi="Calibri" w:cs="Times New Roman"/>
          <w:sz w:val="24"/>
          <w:szCs w:val="24"/>
        </w:rPr>
        <w:t xml:space="preserve">with toe </w:t>
      </w:r>
      <w:r w:rsidRPr="00E90B40">
        <w:rPr>
          <w:rFonts w:ascii="Calibri" w:eastAsia="Calibri" w:hAnsi="Calibri" w:cs="Times New Roman"/>
          <w:sz w:val="24"/>
          <w:szCs w:val="24"/>
        </w:rPr>
        <w:t xml:space="preserve">on all walls (color choice of owner). </w:t>
      </w:r>
    </w:p>
    <w:p w:rsidR="00763824" w:rsidRPr="00E90B40" w:rsidRDefault="00763824" w:rsidP="00412F91">
      <w:pPr>
        <w:numPr>
          <w:ilvl w:val="0"/>
          <w:numId w:val="20"/>
        </w:numPr>
        <w:spacing w:after="0" w:line="240" w:lineRule="auto"/>
        <w:rPr>
          <w:rFonts w:ascii="Calibri" w:eastAsia="Calibri" w:hAnsi="Calibri" w:cs="Times New Roman"/>
          <w:b/>
          <w:sz w:val="24"/>
          <w:szCs w:val="24"/>
          <w:u w:val="single"/>
        </w:rPr>
      </w:pPr>
      <w:r w:rsidRPr="00E90B40">
        <w:rPr>
          <w:rFonts w:ascii="Calibri" w:eastAsia="Calibri" w:hAnsi="Calibri" w:cs="Times New Roman"/>
          <w:sz w:val="24"/>
          <w:szCs w:val="24"/>
        </w:rPr>
        <w:t xml:space="preserve">Install transition strips where needed. </w:t>
      </w:r>
    </w:p>
    <w:p w:rsidR="00763824" w:rsidRPr="00E90B40" w:rsidRDefault="00763824" w:rsidP="00763824">
      <w:pPr>
        <w:spacing w:after="0" w:line="240" w:lineRule="auto"/>
        <w:ind w:left="360"/>
        <w:rPr>
          <w:rFonts w:ascii="Calibri" w:eastAsia="Calibri" w:hAnsi="Calibri" w:cs="Times New Roman"/>
          <w:b/>
          <w:sz w:val="24"/>
          <w:szCs w:val="24"/>
          <w:u w:val="single"/>
        </w:rPr>
      </w:pPr>
    </w:p>
    <w:p w:rsidR="00763824" w:rsidRDefault="00412F91" w:rsidP="00A66F87">
      <w:pPr>
        <w:spacing w:after="0" w:line="240" w:lineRule="auto"/>
        <w:ind w:left="720"/>
        <w:rPr>
          <w:rFonts w:ascii="Calibri" w:eastAsia="Calibri" w:hAnsi="Calibri" w:cs="Times New Roman"/>
          <w:b/>
          <w:sz w:val="24"/>
          <w:szCs w:val="24"/>
          <w:u w:val="single"/>
        </w:rPr>
      </w:pPr>
      <w:r w:rsidRPr="00E90B40">
        <w:rPr>
          <w:rFonts w:ascii="Calibri" w:eastAsia="Calibri" w:hAnsi="Calibri" w:cs="Times New Roman"/>
          <w:b/>
          <w:sz w:val="24"/>
          <w:szCs w:val="24"/>
          <w:u w:val="single"/>
        </w:rPr>
        <w:t xml:space="preserve">Specification </w:t>
      </w:r>
      <w:r w:rsidR="00763824" w:rsidRPr="00E90B40">
        <w:rPr>
          <w:rFonts w:ascii="Calibri" w:eastAsia="Calibri" w:hAnsi="Calibri" w:cs="Times New Roman"/>
          <w:b/>
          <w:sz w:val="24"/>
          <w:szCs w:val="24"/>
          <w:u w:val="single"/>
        </w:rPr>
        <w:t>Notes</w:t>
      </w:r>
    </w:p>
    <w:p w:rsidR="000E0BDC" w:rsidRPr="00E90B40" w:rsidRDefault="000E0BDC" w:rsidP="000E0BDC">
      <w:pPr>
        <w:numPr>
          <w:ilvl w:val="0"/>
          <w:numId w:val="21"/>
        </w:numPr>
        <w:spacing w:after="0" w:line="240" w:lineRule="auto"/>
        <w:rPr>
          <w:rFonts w:ascii="Calibri" w:eastAsia="Calibri" w:hAnsi="Calibri" w:cs="Times New Roman"/>
          <w:sz w:val="24"/>
          <w:szCs w:val="24"/>
        </w:rPr>
      </w:pPr>
      <w:r w:rsidRPr="00E90B40">
        <w:rPr>
          <w:rFonts w:ascii="Calibri" w:eastAsia="Calibri" w:hAnsi="Calibri" w:cs="Times New Roman"/>
          <w:sz w:val="24"/>
          <w:szCs w:val="24"/>
        </w:rPr>
        <w:t xml:space="preserve">All work to completed by August 13, 2021. </w:t>
      </w:r>
    </w:p>
    <w:p w:rsidR="000E0BDC" w:rsidRPr="00E90B40" w:rsidRDefault="000E0BDC" w:rsidP="000E0BDC">
      <w:pPr>
        <w:numPr>
          <w:ilvl w:val="0"/>
          <w:numId w:val="21"/>
        </w:numPr>
        <w:spacing w:after="0" w:line="240" w:lineRule="auto"/>
        <w:rPr>
          <w:rFonts w:ascii="Calibri" w:eastAsia="Calibri" w:hAnsi="Calibri" w:cs="Times New Roman"/>
          <w:sz w:val="24"/>
          <w:szCs w:val="24"/>
        </w:rPr>
      </w:pPr>
      <w:r w:rsidRPr="00E90B40">
        <w:rPr>
          <w:rFonts w:ascii="Calibri" w:eastAsia="Calibri" w:hAnsi="Calibri" w:cs="Times New Roman"/>
          <w:sz w:val="24"/>
          <w:szCs w:val="24"/>
        </w:rPr>
        <w:t>Clean up and haul away all debris.</w:t>
      </w:r>
    </w:p>
    <w:p w:rsidR="000E0BDC" w:rsidRPr="00E90B40" w:rsidRDefault="000E0BDC" w:rsidP="000E0BDC">
      <w:pPr>
        <w:numPr>
          <w:ilvl w:val="0"/>
          <w:numId w:val="21"/>
        </w:numPr>
        <w:spacing w:after="0" w:line="240" w:lineRule="auto"/>
        <w:rPr>
          <w:rFonts w:ascii="Calibri" w:eastAsia="Calibri" w:hAnsi="Calibri" w:cs="Times New Roman"/>
          <w:sz w:val="24"/>
          <w:szCs w:val="24"/>
        </w:rPr>
      </w:pPr>
      <w:r w:rsidRPr="00E90B40">
        <w:rPr>
          <w:rFonts w:ascii="Calibri" w:eastAsia="Calibri" w:hAnsi="Calibri" w:cs="Times New Roman"/>
          <w:sz w:val="24"/>
          <w:szCs w:val="24"/>
        </w:rPr>
        <w:t>Project inspected by MWSU Physical Plant upon completion.</w:t>
      </w:r>
    </w:p>
    <w:p w:rsidR="000E0BDC" w:rsidRPr="00E90B40" w:rsidRDefault="000E0BDC" w:rsidP="00A66F87">
      <w:pPr>
        <w:spacing w:after="0" w:line="240" w:lineRule="auto"/>
        <w:ind w:left="720"/>
        <w:rPr>
          <w:rFonts w:ascii="Calibri" w:eastAsia="Calibri" w:hAnsi="Calibri" w:cs="Times New Roman"/>
          <w:b/>
          <w:sz w:val="24"/>
          <w:szCs w:val="24"/>
          <w:u w:val="single"/>
        </w:rPr>
      </w:pPr>
    </w:p>
    <w:p w:rsidR="000E0BDC" w:rsidRDefault="00412F91" w:rsidP="000E0BDC">
      <w:pPr>
        <w:pStyle w:val="ListParagraph"/>
        <w:spacing w:after="0" w:line="240" w:lineRule="auto"/>
        <w:ind w:left="1440"/>
        <w:rPr>
          <w:rFonts w:cs="Calibri"/>
          <w:color w:val="222222"/>
          <w:sz w:val="24"/>
          <w:szCs w:val="24"/>
          <w:shd w:val="clear" w:color="auto" w:fill="FFFFFF"/>
        </w:rPr>
      </w:pPr>
      <w:r w:rsidRPr="00E90B40">
        <w:rPr>
          <w:rFonts w:cs="Calibri"/>
          <w:color w:val="222222"/>
          <w:sz w:val="24"/>
          <w:szCs w:val="24"/>
          <w:u w:val="single"/>
          <w:shd w:val="clear" w:color="auto" w:fill="FFFFFF"/>
        </w:rPr>
        <w:t>Resilient Floorcoverings</w:t>
      </w:r>
      <w:r w:rsidRPr="00E90B40">
        <w:rPr>
          <w:rFonts w:cs="Calibri"/>
          <w:color w:val="222222"/>
          <w:sz w:val="24"/>
          <w:szCs w:val="24"/>
          <w:u w:val="single"/>
        </w:rPr>
        <w:br/>
      </w:r>
      <w:r w:rsidRPr="00E90B40">
        <w:rPr>
          <w:rFonts w:cs="Calibri"/>
          <w:color w:val="222222"/>
          <w:sz w:val="24"/>
          <w:szCs w:val="24"/>
          <w:shd w:val="clear" w:color="auto" w:fill="FFFFFF"/>
        </w:rPr>
        <w:t>• Waxes, polishes, grease, grime, and oil must be removed.</w:t>
      </w:r>
      <w:r w:rsidRPr="00E90B40">
        <w:rPr>
          <w:rFonts w:cs="Calibri"/>
          <w:color w:val="222222"/>
          <w:sz w:val="24"/>
          <w:szCs w:val="24"/>
        </w:rPr>
        <w:br/>
      </w:r>
      <w:r w:rsidRPr="00E90B40">
        <w:rPr>
          <w:rFonts w:cs="Calibri"/>
          <w:color w:val="222222"/>
          <w:sz w:val="24"/>
          <w:szCs w:val="24"/>
          <w:shd w:val="clear" w:color="auto" w:fill="FFFFFF"/>
        </w:rPr>
        <w:t>• Cuts, cracks, gouges, dents, and other irregularities in the existing floor covering must be repaired or replaced.</w:t>
      </w:r>
      <w:r w:rsidRPr="00E90B40">
        <w:rPr>
          <w:rFonts w:cs="Calibri"/>
          <w:color w:val="222222"/>
          <w:sz w:val="24"/>
          <w:szCs w:val="24"/>
        </w:rPr>
        <w:br/>
      </w:r>
      <w:r w:rsidRPr="00E90B40">
        <w:rPr>
          <w:rFonts w:cs="Calibri"/>
          <w:color w:val="222222"/>
          <w:sz w:val="24"/>
          <w:szCs w:val="24"/>
          <w:u w:val="single"/>
          <w:shd w:val="clear" w:color="auto" w:fill="FFFFFF"/>
        </w:rPr>
        <w:t xml:space="preserve">Quarry Tile, </w:t>
      </w:r>
      <w:r w:rsidR="00772035" w:rsidRPr="00E90B40">
        <w:rPr>
          <w:rFonts w:cs="Calibri"/>
          <w:color w:val="222222"/>
          <w:sz w:val="24"/>
          <w:szCs w:val="24"/>
          <w:u w:val="single"/>
          <w:shd w:val="clear" w:color="auto" w:fill="FFFFFF"/>
        </w:rPr>
        <w:t>Terrazzo</w:t>
      </w:r>
      <w:r w:rsidRPr="00E90B40">
        <w:rPr>
          <w:rFonts w:cs="Calibri"/>
          <w:color w:val="222222"/>
          <w:sz w:val="24"/>
          <w:szCs w:val="24"/>
          <w:u w:val="single"/>
          <w:shd w:val="clear" w:color="auto" w:fill="FFFFFF"/>
        </w:rPr>
        <w:t>, Ceramic Tile, Poured Floors (Epoxy, Polymeric, Seamless)</w:t>
      </w:r>
      <w:r w:rsidRPr="00E90B40">
        <w:rPr>
          <w:rFonts w:cs="Calibri"/>
          <w:color w:val="222222"/>
          <w:sz w:val="24"/>
          <w:szCs w:val="24"/>
          <w:u w:val="single"/>
        </w:rPr>
        <w:br/>
      </w:r>
      <w:r w:rsidRPr="00E90B40">
        <w:rPr>
          <w:rFonts w:cs="Calibri"/>
          <w:color w:val="222222"/>
          <w:sz w:val="24"/>
          <w:szCs w:val="24"/>
          <w:shd w:val="clear" w:color="auto" w:fill="FFFFFF"/>
        </w:rPr>
        <w:t>• Must be totally cured and well bonded to the concrete.</w:t>
      </w:r>
      <w:r w:rsidRPr="00E90B40">
        <w:rPr>
          <w:rFonts w:cs="Calibri"/>
          <w:color w:val="222222"/>
          <w:sz w:val="24"/>
          <w:szCs w:val="24"/>
        </w:rPr>
        <w:br/>
      </w:r>
      <w:r w:rsidRPr="00E90B40">
        <w:rPr>
          <w:rFonts w:cs="Calibri"/>
          <w:color w:val="222222"/>
          <w:sz w:val="24"/>
          <w:szCs w:val="24"/>
          <w:shd w:val="clear" w:color="auto" w:fill="FFFFFF"/>
        </w:rPr>
        <w:t>• Must be free of any residual solvents and petroleum derivatives.</w:t>
      </w:r>
      <w:r w:rsidRPr="00E90B40">
        <w:rPr>
          <w:rFonts w:cs="Calibri"/>
          <w:color w:val="222222"/>
          <w:sz w:val="24"/>
          <w:szCs w:val="24"/>
        </w:rPr>
        <w:br/>
      </w:r>
      <w:r w:rsidRPr="00E90B40">
        <w:rPr>
          <w:rFonts w:cs="Calibri"/>
          <w:color w:val="222222"/>
          <w:sz w:val="24"/>
          <w:szCs w:val="24"/>
          <w:shd w:val="clear" w:color="auto" w:fill="FFFFFF"/>
        </w:rPr>
        <w:t>• Waxes, polishes, grease, grime, and oil must be removed.</w:t>
      </w:r>
      <w:r w:rsidRPr="00E90B40">
        <w:rPr>
          <w:rFonts w:cs="Calibri"/>
          <w:color w:val="222222"/>
          <w:sz w:val="24"/>
          <w:szCs w:val="24"/>
        </w:rPr>
        <w:br/>
      </w:r>
      <w:r w:rsidRPr="00E90B40">
        <w:rPr>
          <w:rFonts w:cs="Calibri"/>
          <w:color w:val="222222"/>
          <w:sz w:val="24"/>
          <w:szCs w:val="24"/>
          <w:shd w:val="clear" w:color="auto" w:fill="FFFFFF"/>
        </w:rPr>
        <w:t>• Cuts, cracks, gouges, dents, and other irregularities in the existing floor covering must be repaired or replaced.</w:t>
      </w:r>
      <w:r w:rsidRPr="00E90B40">
        <w:rPr>
          <w:rFonts w:cs="Calibri"/>
          <w:color w:val="222222"/>
          <w:sz w:val="24"/>
          <w:szCs w:val="24"/>
          <w:shd w:val="clear" w:color="auto" w:fill="FFFFFF"/>
        </w:rPr>
        <w:br/>
        <w:t>• Fill any low spots, holes, chips, and seams that may telegraph through the new flooring.</w:t>
      </w:r>
      <w:r w:rsidRPr="00E90B40">
        <w:rPr>
          <w:rFonts w:cs="Calibri"/>
          <w:color w:val="222222"/>
          <w:sz w:val="24"/>
          <w:szCs w:val="24"/>
        </w:rPr>
        <w:br/>
      </w:r>
      <w:r w:rsidRPr="00E90B40">
        <w:rPr>
          <w:rFonts w:cs="Calibri"/>
          <w:color w:val="222222"/>
          <w:sz w:val="24"/>
          <w:szCs w:val="24"/>
          <w:shd w:val="clear" w:color="auto" w:fill="FFFFFF"/>
        </w:rPr>
        <w:t>• Grind any highly polished or irregular/smooth surfaces.</w:t>
      </w:r>
    </w:p>
    <w:p w:rsidR="00412F91" w:rsidRPr="00E90B40" w:rsidRDefault="00412F91" w:rsidP="00412F91">
      <w:pPr>
        <w:pStyle w:val="ListParagraph"/>
        <w:spacing w:after="0" w:line="240" w:lineRule="auto"/>
        <w:rPr>
          <w:rFonts w:cs="Calibri"/>
          <w:color w:val="222222"/>
          <w:sz w:val="24"/>
          <w:szCs w:val="24"/>
          <w:shd w:val="clear" w:color="auto" w:fill="FFFFFF"/>
        </w:rPr>
      </w:pPr>
      <w:r w:rsidRPr="00E90B40">
        <w:rPr>
          <w:rFonts w:cs="Calibri"/>
          <w:color w:val="222222"/>
          <w:sz w:val="24"/>
          <w:szCs w:val="24"/>
        </w:rPr>
        <w:br/>
      </w:r>
      <w:r w:rsidRPr="00E90B40">
        <w:rPr>
          <w:rFonts w:ascii="Arial" w:hAnsi="Arial" w:cs="Arial"/>
          <w:color w:val="222222"/>
          <w:sz w:val="24"/>
          <w:szCs w:val="24"/>
        </w:rPr>
        <w:lastRenderedPageBreak/>
        <w:br/>
      </w:r>
      <w:r w:rsidRPr="00E90B40">
        <w:rPr>
          <w:rFonts w:cs="Calibri"/>
          <w:color w:val="222222"/>
          <w:sz w:val="24"/>
          <w:szCs w:val="24"/>
          <w:shd w:val="clear" w:color="auto" w:fill="FFFFFF"/>
        </w:rPr>
        <w:t>NOTE: THE RESPONSIBILITY OF DETERMINING IF THE EXISITING FLOORING IS SUITABLE TO BE INSTALLED OVER TOP OF WITH RESILIENT, RESTS SOLELY WITH INSTALLER/FLOORING CONTRACTOR ON SITE. IF THERE IS ANY DOUBT AS TO THE SUITABILITY, THE EXISTING FLOORING SHOULD BE REMOVED, OR AN ACCEPT- ABLE UNDERLAYMENT INSTALLED OVER IT. INSTALLATIONS OVER EXISITING RESILIENT FLOORING MAY BE MORE SUSCEPTIBLE TO INDENTATION.</w:t>
      </w:r>
    </w:p>
    <w:p w:rsidR="00412F91" w:rsidRPr="00E90B40" w:rsidRDefault="00412F91" w:rsidP="00412F91">
      <w:pPr>
        <w:pStyle w:val="ListParagraph"/>
        <w:spacing w:after="0" w:line="240" w:lineRule="auto"/>
        <w:rPr>
          <w:b/>
          <w:sz w:val="24"/>
          <w:szCs w:val="24"/>
          <w:u w:val="single"/>
        </w:rPr>
      </w:pPr>
    </w:p>
    <w:p w:rsidR="00E90B40" w:rsidRPr="00763824" w:rsidRDefault="00E90B40" w:rsidP="00E90B40">
      <w:pPr>
        <w:spacing w:after="0" w:line="240" w:lineRule="auto"/>
        <w:ind w:left="720"/>
        <w:rPr>
          <w:rFonts w:ascii="Calibri" w:eastAsia="Calibri" w:hAnsi="Calibri" w:cs="Times New Roman"/>
          <w:sz w:val="28"/>
          <w:szCs w:val="28"/>
        </w:rPr>
      </w:pPr>
    </w:p>
    <w:p w:rsidR="005F5D7D" w:rsidRPr="00E90B40" w:rsidRDefault="00896145" w:rsidP="00E90B40">
      <w:pPr>
        <w:spacing w:after="0" w:line="240" w:lineRule="auto"/>
        <w:rPr>
          <w:rFonts w:ascii="Calibri" w:eastAsia="Calibri" w:hAnsi="Calibri" w:cs="Calibri"/>
          <w:b/>
          <w:sz w:val="24"/>
          <w:szCs w:val="24"/>
        </w:rPr>
      </w:pPr>
      <w:r w:rsidRPr="00E90B40">
        <w:rPr>
          <w:rFonts w:ascii="Calibri" w:eastAsia="Calibri" w:hAnsi="Calibri" w:cs="Calibri"/>
          <w:b/>
          <w:sz w:val="24"/>
          <w:szCs w:val="24"/>
        </w:rPr>
        <w:t xml:space="preserve">Mandatory </w:t>
      </w:r>
      <w:r w:rsidR="005F5D7D" w:rsidRPr="00E90B40">
        <w:rPr>
          <w:rFonts w:ascii="Calibri" w:eastAsia="Calibri" w:hAnsi="Calibri" w:cs="Calibri"/>
          <w:b/>
          <w:sz w:val="24"/>
          <w:szCs w:val="24"/>
        </w:rPr>
        <w:t>Pre-Bid Meeting</w:t>
      </w:r>
    </w:p>
    <w:p w:rsidR="005F5D7D" w:rsidRPr="00E90B40" w:rsidRDefault="005F5D7D" w:rsidP="00E90B40">
      <w:pPr>
        <w:pStyle w:val="NoSpacing"/>
        <w:rPr>
          <w:rFonts w:ascii="Calibri" w:hAnsi="Calibri" w:cs="Calibri"/>
          <w:sz w:val="24"/>
          <w:szCs w:val="24"/>
        </w:rPr>
      </w:pPr>
      <w:r w:rsidRPr="00E90B40">
        <w:rPr>
          <w:rFonts w:ascii="Calibri" w:hAnsi="Calibri" w:cs="Calibri"/>
          <w:sz w:val="24"/>
          <w:szCs w:val="24"/>
        </w:rPr>
        <w:t xml:space="preserve">There will </w:t>
      </w:r>
      <w:r w:rsidR="00E90B40" w:rsidRPr="00E90B40">
        <w:rPr>
          <w:rFonts w:ascii="Calibri" w:hAnsi="Calibri" w:cs="Calibri"/>
          <w:sz w:val="24"/>
          <w:szCs w:val="24"/>
        </w:rPr>
        <w:t>NO</w:t>
      </w:r>
      <w:r w:rsidRPr="00E90B40">
        <w:rPr>
          <w:rFonts w:ascii="Calibri" w:hAnsi="Calibri" w:cs="Calibri"/>
          <w:sz w:val="24"/>
          <w:szCs w:val="24"/>
        </w:rPr>
        <w:t xml:space="preserve"> pre-bid meet</w:t>
      </w:r>
      <w:r w:rsidR="00412F91" w:rsidRPr="00E90B40">
        <w:rPr>
          <w:rFonts w:ascii="Calibri" w:hAnsi="Calibri" w:cs="Calibri"/>
          <w:sz w:val="24"/>
          <w:szCs w:val="24"/>
        </w:rPr>
        <w:t xml:space="preserve">ing </w:t>
      </w:r>
      <w:r w:rsidR="00E90B40" w:rsidRPr="00E90B40">
        <w:rPr>
          <w:rFonts w:ascii="Calibri" w:hAnsi="Calibri" w:cs="Calibri"/>
          <w:sz w:val="24"/>
          <w:szCs w:val="24"/>
        </w:rPr>
        <w:t>for this bid</w:t>
      </w:r>
      <w:r w:rsidR="00966FDD" w:rsidRPr="00E90B40">
        <w:rPr>
          <w:rFonts w:ascii="Calibri" w:hAnsi="Calibri" w:cs="Calibri"/>
          <w:sz w:val="24"/>
          <w:szCs w:val="24"/>
        </w:rPr>
        <w:t xml:space="preserve">.  </w:t>
      </w:r>
    </w:p>
    <w:p w:rsidR="00E90B40" w:rsidRPr="00E90B40" w:rsidRDefault="00E90B40" w:rsidP="00E90B40">
      <w:pPr>
        <w:spacing w:after="0" w:line="240" w:lineRule="auto"/>
        <w:rPr>
          <w:rFonts w:ascii="Calibri" w:eastAsia="Calibri" w:hAnsi="Calibri" w:cs="Calibri"/>
          <w:b/>
          <w:sz w:val="24"/>
          <w:szCs w:val="24"/>
        </w:rPr>
      </w:pPr>
    </w:p>
    <w:p w:rsidR="00E90B40" w:rsidRPr="00E90B40" w:rsidRDefault="00E90B40" w:rsidP="00E90B40">
      <w:pPr>
        <w:spacing w:after="0" w:line="240" w:lineRule="auto"/>
        <w:rPr>
          <w:rFonts w:ascii="Calibri" w:eastAsia="Calibri" w:hAnsi="Calibri" w:cs="Calibri"/>
          <w:b/>
          <w:sz w:val="24"/>
          <w:szCs w:val="24"/>
        </w:rPr>
      </w:pPr>
      <w:r w:rsidRPr="00E90B40">
        <w:rPr>
          <w:rFonts w:ascii="Calibri" w:eastAsia="Calibri" w:hAnsi="Calibri" w:cs="Calibri"/>
          <w:b/>
          <w:sz w:val="24"/>
          <w:szCs w:val="24"/>
        </w:rPr>
        <w:t>BID INFORMATION</w:t>
      </w:r>
    </w:p>
    <w:p w:rsidR="00E90B40" w:rsidRPr="00E90B40" w:rsidRDefault="00E90B40" w:rsidP="00E90B40">
      <w:pPr>
        <w:spacing w:after="0" w:line="240" w:lineRule="auto"/>
        <w:rPr>
          <w:rFonts w:ascii="Calibri" w:eastAsia="Calibri" w:hAnsi="Calibri" w:cs="Calibri"/>
          <w:color w:val="0000FF"/>
          <w:sz w:val="24"/>
          <w:szCs w:val="24"/>
          <w:u w:val="single"/>
        </w:rPr>
      </w:pPr>
      <w:r w:rsidRPr="00E90B40">
        <w:rPr>
          <w:rFonts w:ascii="Calibri" w:eastAsia="Calibri" w:hAnsi="Calibri" w:cs="Calibri"/>
          <w:b/>
          <w:sz w:val="24"/>
          <w:szCs w:val="24"/>
        </w:rPr>
        <w:t>Sealed bids must be submitted to the Purchasing Office by 2:00 p.m. Central Time on July 8, 2021 in Popplewell Hall, Room 221, 4525 Downs Drive, St. Joseph, MO 64507.  Electronic or faxed bids will not be accepted.</w:t>
      </w:r>
      <w:r w:rsidRPr="00E90B40">
        <w:rPr>
          <w:rFonts w:ascii="Calibri" w:eastAsia="Calibri" w:hAnsi="Calibri" w:cs="Calibri"/>
          <w:sz w:val="24"/>
          <w:szCs w:val="24"/>
        </w:rPr>
        <w:t xml:space="preserve"> All questions should be directed to Purchasing Manager, Kelly Sloan, (816) 271-4465, </w:t>
      </w:r>
      <w:hyperlink r:id="rId10" w:history="1">
        <w:r w:rsidRPr="00E90B40">
          <w:rPr>
            <w:rFonts w:ascii="Calibri" w:eastAsia="Calibri" w:hAnsi="Calibri" w:cs="Calibri"/>
            <w:color w:val="0000FF"/>
            <w:sz w:val="24"/>
            <w:szCs w:val="24"/>
            <w:u w:val="single"/>
          </w:rPr>
          <w:t>purchase@missouriwestern.edu</w:t>
        </w:r>
      </w:hyperlink>
    </w:p>
    <w:p w:rsidR="00E90B40" w:rsidRPr="00E90B40" w:rsidRDefault="00E90B40" w:rsidP="00E90B40">
      <w:pPr>
        <w:spacing w:after="0" w:line="240" w:lineRule="auto"/>
        <w:rPr>
          <w:rFonts w:ascii="Calibri" w:eastAsia="Calibri" w:hAnsi="Calibri" w:cs="Calibri"/>
          <w:color w:val="0000FF"/>
          <w:sz w:val="24"/>
          <w:szCs w:val="24"/>
          <w:u w:val="single"/>
        </w:rPr>
      </w:pPr>
    </w:p>
    <w:p w:rsidR="00E90B40" w:rsidRPr="00E90B40" w:rsidRDefault="00E90B40" w:rsidP="00E90B40">
      <w:pPr>
        <w:pStyle w:val="NoSpacing"/>
        <w:rPr>
          <w:rFonts w:ascii="Calibri" w:hAnsi="Calibri" w:cs="Calibri"/>
          <w:sz w:val="24"/>
          <w:szCs w:val="24"/>
        </w:rPr>
      </w:pPr>
      <w:r w:rsidRPr="00E90B40">
        <w:rPr>
          <w:rFonts w:ascii="Calibri" w:hAnsi="Calibri" w:cs="Calibri"/>
          <w:sz w:val="24"/>
          <w:szCs w:val="24"/>
        </w:rPr>
        <w:t>Bid awarded as a whole project and not as separate projects.</w:t>
      </w:r>
    </w:p>
    <w:p w:rsidR="00E90B40" w:rsidRPr="00E90B40" w:rsidRDefault="00E90B40" w:rsidP="00E90B40">
      <w:pPr>
        <w:pStyle w:val="NoSpacing"/>
        <w:rPr>
          <w:rFonts w:ascii="Calibri" w:hAnsi="Calibri" w:cs="Calibri"/>
          <w:sz w:val="24"/>
          <w:szCs w:val="24"/>
        </w:rPr>
      </w:pPr>
    </w:p>
    <w:p w:rsidR="00E90B40" w:rsidRPr="00E90B40" w:rsidRDefault="00E90B40" w:rsidP="00E90B40">
      <w:pPr>
        <w:pStyle w:val="NoSpacing"/>
        <w:rPr>
          <w:rFonts w:ascii="Calibri" w:hAnsi="Calibri" w:cs="Calibri"/>
          <w:sz w:val="24"/>
          <w:szCs w:val="24"/>
        </w:rPr>
      </w:pPr>
      <w:r w:rsidRPr="00E90B40">
        <w:rPr>
          <w:rFonts w:ascii="Calibri" w:hAnsi="Calibri" w:cs="Calibri"/>
          <w:sz w:val="24"/>
          <w:szCs w:val="24"/>
        </w:rPr>
        <w:t>Missouri Western reserves the right to accept or reject any or all items of this bid.</w:t>
      </w:r>
    </w:p>
    <w:p w:rsidR="00E90B40" w:rsidRPr="00E90B40" w:rsidRDefault="00E90B40" w:rsidP="00E90B40">
      <w:pPr>
        <w:spacing w:after="160" w:line="259" w:lineRule="auto"/>
        <w:rPr>
          <w:rFonts w:ascii="Calibri" w:eastAsia="Calibri" w:hAnsi="Calibri" w:cs="Calibri"/>
          <w:sz w:val="24"/>
          <w:szCs w:val="24"/>
        </w:rPr>
      </w:pPr>
      <w:r w:rsidRPr="00E90B40">
        <w:rPr>
          <w:rFonts w:ascii="Calibri" w:eastAsia="Calibri" w:hAnsi="Calibri" w:cs="Calibri"/>
          <w:sz w:val="24"/>
          <w:szCs w:val="24"/>
        </w:rPr>
        <w:t>Include with your bid:</w:t>
      </w:r>
    </w:p>
    <w:p w:rsidR="00E90B40" w:rsidRPr="00E90B40" w:rsidRDefault="00E90B40" w:rsidP="00E90B40">
      <w:pPr>
        <w:numPr>
          <w:ilvl w:val="0"/>
          <w:numId w:val="19"/>
        </w:numPr>
        <w:spacing w:after="0" w:line="240" w:lineRule="auto"/>
        <w:rPr>
          <w:rFonts w:ascii="Calibri" w:eastAsia="Calibri" w:hAnsi="Calibri" w:cs="Calibri"/>
          <w:sz w:val="24"/>
          <w:szCs w:val="24"/>
        </w:rPr>
      </w:pPr>
      <w:r w:rsidRPr="00E90B40">
        <w:rPr>
          <w:rFonts w:ascii="Calibri" w:eastAsia="Calibri" w:hAnsi="Calibri" w:cs="Calibri"/>
          <w:sz w:val="24"/>
          <w:szCs w:val="24"/>
        </w:rPr>
        <w:t>Current signed W-9</w:t>
      </w:r>
    </w:p>
    <w:p w:rsidR="00E90B40" w:rsidRPr="00E90B40" w:rsidRDefault="00E90B40" w:rsidP="00E90B40">
      <w:pPr>
        <w:numPr>
          <w:ilvl w:val="0"/>
          <w:numId w:val="19"/>
        </w:numPr>
        <w:spacing w:after="0" w:line="240" w:lineRule="auto"/>
        <w:rPr>
          <w:rFonts w:ascii="Calibri" w:eastAsia="Calibri" w:hAnsi="Calibri" w:cs="Calibri"/>
          <w:sz w:val="24"/>
          <w:szCs w:val="24"/>
        </w:rPr>
      </w:pPr>
      <w:r w:rsidRPr="00E90B40">
        <w:rPr>
          <w:rFonts w:ascii="Calibri" w:eastAsia="Calibri" w:hAnsi="Calibri" w:cs="Calibri"/>
          <w:sz w:val="24"/>
          <w:szCs w:val="24"/>
        </w:rPr>
        <w:t>Pricing sheet on page</w:t>
      </w:r>
      <w:r w:rsidR="000E0BDC">
        <w:rPr>
          <w:rFonts w:ascii="Calibri" w:eastAsia="Calibri" w:hAnsi="Calibri" w:cs="Calibri"/>
          <w:sz w:val="24"/>
          <w:szCs w:val="24"/>
        </w:rPr>
        <w:t xml:space="preserve"> 4</w:t>
      </w:r>
      <w:r w:rsidRPr="00E90B40">
        <w:rPr>
          <w:rFonts w:ascii="Calibri" w:eastAsia="Calibri" w:hAnsi="Calibri" w:cs="Calibri"/>
          <w:sz w:val="24"/>
          <w:szCs w:val="24"/>
        </w:rPr>
        <w:t xml:space="preserve"> </w:t>
      </w:r>
    </w:p>
    <w:p w:rsidR="00E90B40" w:rsidRPr="00E90B40" w:rsidRDefault="00E90B40" w:rsidP="00E90B40">
      <w:pPr>
        <w:numPr>
          <w:ilvl w:val="0"/>
          <w:numId w:val="19"/>
        </w:numPr>
        <w:spacing w:after="0" w:line="240" w:lineRule="auto"/>
        <w:contextualSpacing/>
        <w:rPr>
          <w:rFonts w:ascii="Calibri" w:eastAsia="Times New Roman" w:hAnsi="Calibri" w:cs="Calibri"/>
          <w:sz w:val="24"/>
          <w:szCs w:val="24"/>
        </w:rPr>
      </w:pPr>
      <w:r w:rsidRPr="00E90B40">
        <w:rPr>
          <w:rFonts w:ascii="Calibri" w:eastAsia="Times New Roman" w:hAnsi="Calibri" w:cs="Calibri"/>
          <w:sz w:val="24"/>
          <w:szCs w:val="24"/>
        </w:rPr>
        <w:t>Include any addendum(s) with your initials</w:t>
      </w:r>
    </w:p>
    <w:p w:rsidR="00E90B40" w:rsidRPr="00E90B40" w:rsidRDefault="00E90B40" w:rsidP="00E90B40">
      <w:pPr>
        <w:numPr>
          <w:ilvl w:val="0"/>
          <w:numId w:val="19"/>
        </w:numPr>
        <w:spacing w:after="0" w:line="240" w:lineRule="auto"/>
        <w:contextualSpacing/>
        <w:rPr>
          <w:rFonts w:ascii="Calibri" w:eastAsia="Times New Roman" w:hAnsi="Calibri" w:cs="Calibri"/>
          <w:sz w:val="24"/>
          <w:szCs w:val="24"/>
        </w:rPr>
      </w:pPr>
      <w:r w:rsidRPr="00E90B40">
        <w:rPr>
          <w:rFonts w:ascii="Calibri" w:eastAsia="Times New Roman" w:hAnsi="Calibri" w:cs="Calibri"/>
          <w:sz w:val="24"/>
          <w:szCs w:val="24"/>
        </w:rPr>
        <w:t>Completed page 5</w:t>
      </w:r>
    </w:p>
    <w:p w:rsidR="00E90B40" w:rsidRPr="00E90B40" w:rsidRDefault="00E90B40" w:rsidP="00E90B40">
      <w:pPr>
        <w:numPr>
          <w:ilvl w:val="0"/>
          <w:numId w:val="19"/>
        </w:numPr>
        <w:spacing w:after="0" w:line="240" w:lineRule="auto"/>
        <w:contextualSpacing/>
        <w:rPr>
          <w:rFonts w:ascii="Calibri" w:eastAsia="Times New Roman" w:hAnsi="Calibri" w:cs="Calibri"/>
          <w:sz w:val="24"/>
          <w:szCs w:val="24"/>
        </w:rPr>
      </w:pPr>
      <w:r w:rsidRPr="00E90B40">
        <w:rPr>
          <w:rFonts w:ascii="Calibri" w:eastAsia="Times New Roman" w:hAnsi="Calibri" w:cs="Calibri"/>
          <w:sz w:val="24"/>
          <w:szCs w:val="24"/>
        </w:rPr>
        <w:t>Completed MOU signature pages (the last three pages of E-Verify)</w:t>
      </w:r>
    </w:p>
    <w:p w:rsidR="00E90B40" w:rsidRPr="00E90B40" w:rsidRDefault="00E90B40" w:rsidP="00E90B40">
      <w:pPr>
        <w:numPr>
          <w:ilvl w:val="0"/>
          <w:numId w:val="19"/>
        </w:numPr>
        <w:spacing w:after="0" w:line="240" w:lineRule="auto"/>
        <w:contextualSpacing/>
        <w:rPr>
          <w:rFonts w:ascii="Calibri" w:eastAsia="Times New Roman" w:hAnsi="Calibri" w:cs="Calibri"/>
          <w:sz w:val="24"/>
          <w:szCs w:val="24"/>
        </w:rPr>
      </w:pPr>
      <w:r w:rsidRPr="00E90B40">
        <w:rPr>
          <w:rFonts w:ascii="Calibri" w:eastAsia="Times New Roman" w:hAnsi="Calibri" w:cs="Calibri"/>
          <w:sz w:val="24"/>
          <w:szCs w:val="24"/>
        </w:rPr>
        <w:t>Bid Bond in the amount of 5% of the total amount of bid (A Performance Bond will be required of the awarded vendor)</w:t>
      </w:r>
    </w:p>
    <w:p w:rsidR="002445B8" w:rsidRPr="00E90B40" w:rsidRDefault="002445B8" w:rsidP="002445B8">
      <w:pPr>
        <w:pStyle w:val="NoSpacing"/>
        <w:ind w:firstLine="360"/>
        <w:rPr>
          <w:rFonts w:ascii="Calibri" w:hAnsi="Calibri" w:cs="Calibri"/>
          <w:sz w:val="24"/>
          <w:szCs w:val="24"/>
        </w:rPr>
      </w:pPr>
    </w:p>
    <w:p w:rsidR="007D3196" w:rsidRPr="00E90B40" w:rsidRDefault="007D3196" w:rsidP="007D3196">
      <w:pPr>
        <w:spacing w:after="0" w:line="240" w:lineRule="auto"/>
        <w:ind w:firstLine="360"/>
        <w:rPr>
          <w:rFonts w:ascii="Calibri" w:eastAsia="Calibri" w:hAnsi="Calibri" w:cs="Calibri"/>
          <w:b/>
          <w:sz w:val="24"/>
          <w:szCs w:val="24"/>
        </w:rPr>
      </w:pPr>
      <w:r w:rsidRPr="00E90B40">
        <w:rPr>
          <w:rFonts w:ascii="Calibri" w:eastAsia="Calibri" w:hAnsi="Calibri" w:cs="Calibri"/>
          <w:b/>
          <w:sz w:val="24"/>
          <w:szCs w:val="24"/>
        </w:rPr>
        <w:t>This will be a prevailing wage project.  The following are still required.</w:t>
      </w:r>
    </w:p>
    <w:p w:rsidR="007D3196" w:rsidRPr="00E90B40" w:rsidRDefault="007D3196" w:rsidP="007D3196">
      <w:pPr>
        <w:numPr>
          <w:ilvl w:val="1"/>
          <w:numId w:val="2"/>
        </w:numPr>
        <w:spacing w:after="0" w:line="240" w:lineRule="auto"/>
        <w:rPr>
          <w:rFonts w:ascii="Calibri" w:eastAsia="Calibri" w:hAnsi="Calibri" w:cs="Calibri"/>
          <w:b/>
          <w:sz w:val="24"/>
          <w:szCs w:val="24"/>
        </w:rPr>
      </w:pPr>
      <w:r w:rsidRPr="00E90B40">
        <w:rPr>
          <w:rFonts w:ascii="Calibri" w:eastAsia="Calibri" w:hAnsi="Calibri" w:cs="Calibri"/>
          <w:b/>
          <w:sz w:val="24"/>
          <w:szCs w:val="24"/>
        </w:rPr>
        <w:t xml:space="preserve">Bidders must submit a notarized </w:t>
      </w:r>
      <w:r w:rsidRPr="00E90B40">
        <w:rPr>
          <w:rFonts w:ascii="Calibri" w:eastAsia="Calibri" w:hAnsi="Calibri" w:cs="Calibri"/>
          <w:b/>
          <w:sz w:val="24"/>
          <w:szCs w:val="24"/>
          <w:u w:val="single"/>
        </w:rPr>
        <w:t>Affidavit of Work Authorization</w:t>
      </w:r>
      <w:r w:rsidRPr="00E90B40">
        <w:rPr>
          <w:rFonts w:ascii="Calibri" w:eastAsia="Calibri" w:hAnsi="Calibri" w:cs="Calibri"/>
          <w:b/>
          <w:sz w:val="24"/>
          <w:szCs w:val="24"/>
        </w:rPr>
        <w:t xml:space="preserve"> and </w:t>
      </w:r>
      <w:r w:rsidRPr="00E90B40">
        <w:rPr>
          <w:rFonts w:ascii="Calibri" w:eastAsia="Calibri" w:hAnsi="Calibri" w:cs="Calibri"/>
          <w:b/>
          <w:sz w:val="24"/>
          <w:szCs w:val="24"/>
          <w:u w:val="single"/>
        </w:rPr>
        <w:t>completed MOU signature pages</w:t>
      </w:r>
      <w:r w:rsidRPr="00E90B40">
        <w:rPr>
          <w:rFonts w:ascii="Calibri" w:eastAsia="Calibri" w:hAnsi="Calibri" w:cs="Calibri"/>
          <w:b/>
          <w:sz w:val="24"/>
          <w:szCs w:val="24"/>
        </w:rPr>
        <w:t>, per attached memorandum dated January 2014, with their bids.</w:t>
      </w:r>
    </w:p>
    <w:p w:rsidR="007D3196" w:rsidRPr="00E90B40" w:rsidRDefault="007D3196" w:rsidP="007D3196">
      <w:pPr>
        <w:numPr>
          <w:ilvl w:val="1"/>
          <w:numId w:val="3"/>
        </w:numPr>
        <w:contextualSpacing/>
        <w:rPr>
          <w:rFonts w:ascii="Calibri" w:eastAsia="Calibri" w:hAnsi="Calibri" w:cs="Calibri"/>
          <w:b/>
          <w:sz w:val="24"/>
          <w:szCs w:val="24"/>
        </w:rPr>
      </w:pPr>
      <w:r w:rsidRPr="00E90B40">
        <w:rPr>
          <w:rFonts w:ascii="Calibri" w:eastAsia="Calibri" w:hAnsi="Calibri" w:cs="Calibri"/>
          <w:b/>
          <w:sz w:val="24"/>
          <w:szCs w:val="24"/>
        </w:rPr>
        <w:t>A Certificate of Liability Insurance will also be required with MWSU listed as an additional insured will be required after bid has been awarded.</w:t>
      </w:r>
    </w:p>
    <w:p w:rsidR="007D3196" w:rsidRPr="00E90B40" w:rsidRDefault="007D3196" w:rsidP="007D3196">
      <w:pPr>
        <w:numPr>
          <w:ilvl w:val="1"/>
          <w:numId w:val="3"/>
        </w:numPr>
        <w:contextualSpacing/>
        <w:rPr>
          <w:rFonts w:ascii="Calibri" w:eastAsia="Calibri" w:hAnsi="Calibri" w:cs="Calibri"/>
          <w:sz w:val="24"/>
          <w:szCs w:val="24"/>
        </w:rPr>
      </w:pPr>
      <w:r w:rsidRPr="00E90B40">
        <w:rPr>
          <w:rFonts w:ascii="Calibri" w:eastAsia="Calibri" w:hAnsi="Calibri" w:cs="Calibri"/>
          <w:b/>
          <w:sz w:val="24"/>
          <w:szCs w:val="24"/>
        </w:rPr>
        <w:t>Missouri Revised Statute Chapter 292.675 went into effect on August 28, 2008, all on-site employees are required to complete the ten-hour safety training program.</w:t>
      </w:r>
    </w:p>
    <w:p w:rsidR="002445B8" w:rsidRPr="00E90B40" w:rsidRDefault="002445B8" w:rsidP="002445B8">
      <w:pPr>
        <w:pStyle w:val="NoSpacing"/>
        <w:ind w:firstLine="360"/>
        <w:rPr>
          <w:rFonts w:ascii="Calibri" w:hAnsi="Calibri" w:cs="Calibri"/>
          <w:sz w:val="24"/>
          <w:szCs w:val="24"/>
        </w:rPr>
      </w:pPr>
    </w:p>
    <w:p w:rsidR="007D3196" w:rsidRDefault="007D3196">
      <w:pPr>
        <w:rPr>
          <w:rFonts w:asciiTheme="minorHAnsi" w:hAnsiTheme="minorHAnsi"/>
          <w:sz w:val="28"/>
          <w:szCs w:val="28"/>
        </w:rPr>
      </w:pPr>
      <w:r>
        <w:rPr>
          <w:rFonts w:asciiTheme="minorHAnsi" w:hAnsiTheme="minorHAnsi"/>
          <w:sz w:val="28"/>
          <w:szCs w:val="28"/>
        </w:rPr>
        <w:br w:type="page"/>
      </w:r>
    </w:p>
    <w:p w:rsidR="002445B8" w:rsidRPr="002445B8" w:rsidRDefault="002445B8" w:rsidP="002445B8">
      <w:pPr>
        <w:pStyle w:val="NoSpacing"/>
        <w:ind w:firstLine="360"/>
        <w:rPr>
          <w:rFonts w:asciiTheme="minorHAnsi" w:hAnsiTheme="minorHAnsi"/>
          <w:sz w:val="28"/>
          <w:szCs w:val="28"/>
        </w:rPr>
      </w:pPr>
    </w:p>
    <w:p w:rsidR="00023E04" w:rsidRDefault="002445B8" w:rsidP="00711FCA">
      <w:pPr>
        <w:pStyle w:val="NoSpacing"/>
        <w:jc w:val="center"/>
        <w:rPr>
          <w:rFonts w:cs="Times New Roman"/>
          <w:b/>
          <w:sz w:val="28"/>
          <w:szCs w:val="28"/>
        </w:rPr>
      </w:pPr>
      <w:r>
        <w:rPr>
          <w:noProof/>
        </w:rPr>
        <w:drawing>
          <wp:inline distT="0" distB="0" distL="0" distR="0" wp14:anchorId="00207F73" wp14:editId="79C612D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896145" w:rsidRPr="006759C2" w:rsidRDefault="00E90B40" w:rsidP="00896145">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PRICING</w:t>
      </w:r>
      <w:r w:rsidR="00896145" w:rsidRPr="006759C2">
        <w:rPr>
          <w:rFonts w:asciiTheme="minorHAnsi" w:eastAsia="Calibri" w:hAnsiTheme="minorHAnsi" w:cs="Times New Roman"/>
          <w:b/>
          <w:sz w:val="28"/>
          <w:szCs w:val="28"/>
        </w:rPr>
        <w:t xml:space="preserve"> SHEET FOR FB</w:t>
      </w:r>
      <w:r w:rsidR="00896145">
        <w:rPr>
          <w:rFonts w:asciiTheme="minorHAnsi" w:eastAsia="Calibri" w:hAnsiTheme="minorHAnsi" w:cs="Times New Roman"/>
          <w:b/>
          <w:sz w:val="28"/>
          <w:szCs w:val="28"/>
        </w:rPr>
        <w:t>2</w:t>
      </w:r>
      <w:r>
        <w:rPr>
          <w:rFonts w:asciiTheme="minorHAnsi" w:eastAsia="Calibri" w:hAnsiTheme="minorHAnsi" w:cs="Times New Roman"/>
          <w:b/>
          <w:sz w:val="28"/>
          <w:szCs w:val="28"/>
        </w:rPr>
        <w:t>2</w:t>
      </w:r>
      <w:r w:rsidR="00896145" w:rsidRPr="006759C2">
        <w:rPr>
          <w:rFonts w:asciiTheme="minorHAnsi" w:eastAsia="Calibri" w:hAnsiTheme="minorHAnsi" w:cs="Times New Roman"/>
          <w:b/>
          <w:sz w:val="28"/>
          <w:szCs w:val="28"/>
        </w:rPr>
        <w:t>-</w:t>
      </w:r>
      <w:r w:rsidR="00896145">
        <w:rPr>
          <w:rFonts w:asciiTheme="minorHAnsi" w:eastAsia="Calibri" w:hAnsiTheme="minorHAnsi" w:cs="Times New Roman"/>
          <w:b/>
          <w:sz w:val="28"/>
          <w:szCs w:val="28"/>
        </w:rPr>
        <w:t>0</w:t>
      </w:r>
      <w:r>
        <w:rPr>
          <w:rFonts w:asciiTheme="minorHAnsi" w:eastAsia="Calibri" w:hAnsiTheme="minorHAnsi" w:cs="Times New Roman"/>
          <w:b/>
          <w:sz w:val="28"/>
          <w:szCs w:val="28"/>
        </w:rPr>
        <w:t>05</w:t>
      </w:r>
    </w:p>
    <w:p w:rsidR="00FD0E4E" w:rsidRDefault="00E90B40" w:rsidP="00E90B40">
      <w:pPr>
        <w:spacing w:after="0" w:line="240" w:lineRule="auto"/>
        <w:jc w:val="center"/>
        <w:rPr>
          <w:rFonts w:ascii="Calibri" w:eastAsia="Calibri" w:hAnsi="Calibri" w:cs="Times New Roman"/>
          <w:b/>
          <w:sz w:val="28"/>
          <w:szCs w:val="28"/>
        </w:rPr>
      </w:pPr>
      <w:r w:rsidRPr="00E90B40">
        <w:rPr>
          <w:rFonts w:asciiTheme="minorHAnsi" w:hAnsiTheme="minorHAnsi"/>
          <w:sz w:val="28"/>
          <w:szCs w:val="28"/>
        </w:rPr>
        <w:t>CARPET REPLACEMENT BESHEARS AND JUDA HALLS</w:t>
      </w:r>
    </w:p>
    <w:p w:rsidR="00E90B40" w:rsidRDefault="00E90B40" w:rsidP="007D3196">
      <w:pPr>
        <w:spacing w:after="0" w:line="240" w:lineRule="auto"/>
        <w:rPr>
          <w:rFonts w:ascii="Calibri" w:eastAsia="Calibri" w:hAnsi="Calibri" w:cs="Times New Roman"/>
          <w:b/>
          <w:sz w:val="28"/>
          <w:szCs w:val="28"/>
        </w:rPr>
      </w:pPr>
    </w:p>
    <w:p w:rsidR="002445B8" w:rsidRDefault="002445B8" w:rsidP="007D3196">
      <w:pPr>
        <w:pStyle w:val="NoSpacing"/>
        <w:rPr>
          <w:rFonts w:cs="Times New Roman"/>
          <w:b/>
          <w:sz w:val="28"/>
          <w:szCs w:val="28"/>
        </w:rPr>
      </w:pPr>
    </w:p>
    <w:p w:rsidR="00EB61F3" w:rsidRDefault="00EB61F3" w:rsidP="007D3196">
      <w:pPr>
        <w:pStyle w:val="NoSpacing"/>
        <w:rPr>
          <w:rFonts w:cs="Times New Roman"/>
          <w:b/>
          <w:sz w:val="28"/>
          <w:szCs w:val="28"/>
        </w:rPr>
      </w:pPr>
    </w:p>
    <w:p w:rsidR="00EB61F3" w:rsidRDefault="00EB61F3" w:rsidP="007D3196">
      <w:pPr>
        <w:pStyle w:val="NoSpacing"/>
        <w:rPr>
          <w:rFonts w:cs="Times New Roman"/>
          <w:b/>
          <w:sz w:val="28"/>
          <w:szCs w:val="28"/>
        </w:rPr>
      </w:pPr>
    </w:p>
    <w:p w:rsidR="002445B8" w:rsidRDefault="002445B8" w:rsidP="002445B8">
      <w:pPr>
        <w:pStyle w:val="NoSpacing"/>
        <w:jc w:val="center"/>
        <w:rPr>
          <w:rFonts w:cs="Times New Roman"/>
          <w:b/>
          <w:sz w:val="28"/>
          <w:szCs w:val="28"/>
        </w:rPr>
      </w:pPr>
    </w:p>
    <w:p w:rsidR="00896145" w:rsidRPr="00896145" w:rsidRDefault="00896145" w:rsidP="00896145">
      <w:pPr>
        <w:spacing w:after="0" w:line="240" w:lineRule="auto"/>
        <w:rPr>
          <w:rFonts w:asciiTheme="minorHAnsi" w:hAnsiTheme="minorHAnsi" w:cs="Times New Roman"/>
          <w:sz w:val="24"/>
          <w:szCs w:val="24"/>
        </w:rPr>
      </w:pPr>
      <w:r w:rsidRPr="00896145">
        <w:rPr>
          <w:rFonts w:asciiTheme="minorHAnsi" w:hAnsiTheme="minorHAnsi" w:cs="Times New Roman"/>
          <w:sz w:val="24"/>
          <w:szCs w:val="24"/>
        </w:rPr>
        <w:t xml:space="preserve">Base bid (Carpet/LVT/Base/Installation):  </w:t>
      </w:r>
    </w:p>
    <w:p w:rsidR="00896145" w:rsidRPr="00896145" w:rsidRDefault="00896145" w:rsidP="00896145">
      <w:pPr>
        <w:spacing w:after="0" w:line="240" w:lineRule="auto"/>
        <w:rPr>
          <w:rFonts w:asciiTheme="minorHAnsi" w:hAnsiTheme="minorHAnsi" w:cs="Times New Roman"/>
          <w:sz w:val="24"/>
          <w:szCs w:val="24"/>
        </w:rPr>
      </w:pPr>
    </w:p>
    <w:p w:rsidR="00896145" w:rsidRPr="00896145" w:rsidRDefault="00896145" w:rsidP="00896145">
      <w:pPr>
        <w:spacing w:after="0" w:line="240" w:lineRule="auto"/>
        <w:rPr>
          <w:rFonts w:asciiTheme="minorHAnsi" w:hAnsiTheme="minorHAnsi" w:cs="Times New Roman"/>
          <w:sz w:val="24"/>
          <w:szCs w:val="24"/>
        </w:rPr>
      </w:pPr>
      <w:r w:rsidRPr="00896145">
        <w:rPr>
          <w:rFonts w:asciiTheme="minorHAnsi" w:hAnsiTheme="minorHAnsi" w:cs="Times New Roman"/>
          <w:sz w:val="24"/>
          <w:szCs w:val="24"/>
        </w:rPr>
        <w:t xml:space="preserve">    ____________________________________________________________</w:t>
      </w:r>
    </w:p>
    <w:p w:rsidR="00896145" w:rsidRPr="00896145" w:rsidRDefault="00896145" w:rsidP="00896145">
      <w:pPr>
        <w:spacing w:after="0" w:line="240" w:lineRule="auto"/>
        <w:rPr>
          <w:rFonts w:asciiTheme="minorHAnsi" w:hAnsiTheme="minorHAnsi" w:cs="Times New Roman"/>
          <w:sz w:val="24"/>
          <w:szCs w:val="24"/>
        </w:rPr>
      </w:pPr>
    </w:p>
    <w:p w:rsidR="00896145" w:rsidRPr="00896145" w:rsidRDefault="00896145" w:rsidP="00896145">
      <w:pPr>
        <w:spacing w:after="0" w:line="240" w:lineRule="auto"/>
        <w:rPr>
          <w:rFonts w:asciiTheme="minorHAnsi" w:hAnsiTheme="minorHAnsi" w:cs="Times New Roman"/>
          <w:sz w:val="24"/>
          <w:szCs w:val="24"/>
        </w:rPr>
      </w:pPr>
    </w:p>
    <w:p w:rsidR="00896145" w:rsidRPr="00896145" w:rsidRDefault="00896145" w:rsidP="00896145">
      <w:pPr>
        <w:spacing w:after="0" w:line="240" w:lineRule="auto"/>
        <w:rPr>
          <w:rFonts w:asciiTheme="minorHAnsi" w:hAnsiTheme="minorHAnsi" w:cs="Times New Roman"/>
          <w:sz w:val="24"/>
          <w:szCs w:val="24"/>
        </w:rPr>
      </w:pPr>
      <w:r w:rsidRPr="00896145">
        <w:rPr>
          <w:rFonts w:asciiTheme="minorHAnsi" w:hAnsiTheme="minorHAnsi" w:cs="Times New Roman"/>
          <w:sz w:val="24"/>
          <w:szCs w:val="24"/>
        </w:rPr>
        <w:t xml:space="preserve">Alternate bid: Price for removing and putting back contents of all rooms: </w:t>
      </w:r>
    </w:p>
    <w:p w:rsidR="00896145" w:rsidRPr="00896145" w:rsidRDefault="00896145" w:rsidP="00896145">
      <w:pPr>
        <w:spacing w:after="0" w:line="240" w:lineRule="auto"/>
        <w:rPr>
          <w:rFonts w:asciiTheme="minorHAnsi" w:hAnsiTheme="minorHAnsi" w:cs="Times New Roman"/>
          <w:sz w:val="24"/>
          <w:szCs w:val="24"/>
        </w:rPr>
      </w:pPr>
    </w:p>
    <w:p w:rsidR="00896145" w:rsidRPr="00896145" w:rsidRDefault="00896145" w:rsidP="00896145">
      <w:pPr>
        <w:spacing w:after="0" w:line="240" w:lineRule="auto"/>
        <w:rPr>
          <w:rFonts w:asciiTheme="minorHAnsi" w:hAnsiTheme="minorHAnsi" w:cs="Times New Roman"/>
          <w:sz w:val="24"/>
          <w:szCs w:val="24"/>
        </w:rPr>
      </w:pPr>
      <w:r w:rsidRPr="00896145">
        <w:rPr>
          <w:rFonts w:asciiTheme="minorHAnsi" w:hAnsiTheme="minorHAnsi" w:cs="Times New Roman"/>
          <w:sz w:val="24"/>
          <w:szCs w:val="24"/>
        </w:rPr>
        <w:t>_____________________________________________________________</w:t>
      </w:r>
    </w:p>
    <w:p w:rsidR="007D3196" w:rsidRPr="007D3196" w:rsidRDefault="007D3196" w:rsidP="007D3196">
      <w:pPr>
        <w:spacing w:after="0" w:line="240" w:lineRule="auto"/>
        <w:rPr>
          <w:rFonts w:ascii="Calibri" w:eastAsia="Calibri" w:hAnsi="Calibri" w:cs="Times New Roman"/>
          <w:sz w:val="24"/>
          <w:szCs w:val="24"/>
        </w:rPr>
      </w:pPr>
    </w:p>
    <w:p w:rsidR="005C2DF1" w:rsidRDefault="005C2DF1"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7D3196" w:rsidRDefault="007D3196" w:rsidP="007D3196">
      <w:pPr>
        <w:spacing w:after="0" w:line="240" w:lineRule="auto"/>
        <w:rPr>
          <w:rFonts w:ascii="Calibri" w:eastAsia="Calibri" w:hAnsi="Calibri" w:cs="Times New Roman"/>
          <w:sz w:val="24"/>
          <w:szCs w:val="24"/>
        </w:rPr>
      </w:pPr>
      <w:r w:rsidRPr="007D3196">
        <w:rPr>
          <w:rFonts w:ascii="Calibri" w:eastAsia="Calibri" w:hAnsi="Calibri" w:cs="Times New Roman"/>
          <w:sz w:val="24"/>
          <w:szCs w:val="24"/>
        </w:rPr>
        <w:t xml:space="preserve">Company </w:t>
      </w:r>
      <w:proofErr w:type="gramStart"/>
      <w:r w:rsidRPr="007D3196">
        <w:rPr>
          <w:rFonts w:ascii="Calibri" w:eastAsia="Calibri" w:hAnsi="Calibri" w:cs="Times New Roman"/>
          <w:sz w:val="24"/>
          <w:szCs w:val="24"/>
        </w:rPr>
        <w:t>Name:_</w:t>
      </w:r>
      <w:proofErr w:type="gramEnd"/>
      <w:r w:rsidRPr="007D3196">
        <w:rPr>
          <w:rFonts w:ascii="Calibri" w:eastAsia="Calibri" w:hAnsi="Calibri" w:cs="Times New Roman"/>
          <w:sz w:val="24"/>
          <w:szCs w:val="24"/>
        </w:rPr>
        <w:t>________________________________________________</w:t>
      </w:r>
    </w:p>
    <w:p w:rsidR="007D3196" w:rsidRDefault="007D3196" w:rsidP="007D3196">
      <w:pPr>
        <w:spacing w:after="0" w:line="240" w:lineRule="auto"/>
        <w:rPr>
          <w:rFonts w:ascii="Calibri" w:eastAsia="Calibri" w:hAnsi="Calibri" w:cs="Times New Roman"/>
          <w:sz w:val="24"/>
          <w:szCs w:val="24"/>
        </w:rPr>
      </w:pPr>
    </w:p>
    <w:p w:rsidR="007D3196" w:rsidRPr="007D3196" w:rsidRDefault="007D3196" w:rsidP="007D3196">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Printed </w:t>
      </w:r>
      <w:proofErr w:type="gramStart"/>
      <w:r>
        <w:rPr>
          <w:rFonts w:ascii="Calibri" w:eastAsia="Calibri" w:hAnsi="Calibri" w:cs="Times New Roman"/>
          <w:sz w:val="24"/>
          <w:szCs w:val="24"/>
        </w:rPr>
        <w:t>Name:_</w:t>
      </w:r>
      <w:proofErr w:type="gramEnd"/>
      <w:r>
        <w:rPr>
          <w:rFonts w:ascii="Calibri" w:eastAsia="Calibri" w:hAnsi="Calibri" w:cs="Times New Roman"/>
          <w:sz w:val="24"/>
          <w:szCs w:val="24"/>
        </w:rPr>
        <w:t>_________________________________________________</w:t>
      </w:r>
    </w:p>
    <w:p w:rsidR="007D3196" w:rsidRPr="007D3196" w:rsidRDefault="007D3196" w:rsidP="007D3196">
      <w:pPr>
        <w:spacing w:after="0" w:line="240" w:lineRule="auto"/>
        <w:rPr>
          <w:rFonts w:ascii="Calibri" w:eastAsia="Calibri" w:hAnsi="Calibri" w:cs="Times New Roman"/>
          <w:sz w:val="24"/>
          <w:szCs w:val="24"/>
        </w:rPr>
      </w:pPr>
    </w:p>
    <w:p w:rsidR="007D3196" w:rsidRPr="007D3196" w:rsidRDefault="007D3196" w:rsidP="007D3196">
      <w:pPr>
        <w:spacing w:after="0" w:line="240" w:lineRule="auto"/>
        <w:rPr>
          <w:rFonts w:ascii="Calibri" w:eastAsia="Calibri" w:hAnsi="Calibri" w:cs="Times New Roman"/>
          <w:sz w:val="24"/>
          <w:szCs w:val="24"/>
          <w:u w:val="single"/>
        </w:rPr>
      </w:pPr>
      <w:r w:rsidRPr="007D3196">
        <w:rPr>
          <w:rFonts w:ascii="Calibri" w:eastAsia="Calibri" w:hAnsi="Calibri" w:cs="Times New Roman"/>
          <w:sz w:val="24"/>
          <w:szCs w:val="24"/>
        </w:rPr>
        <w:t xml:space="preserve">Authorized Vendor Signature: </w:t>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p>
    <w:p w:rsidR="007D3196" w:rsidRPr="007D3196" w:rsidRDefault="007D3196" w:rsidP="007D3196">
      <w:pPr>
        <w:spacing w:after="0" w:line="240" w:lineRule="auto"/>
        <w:rPr>
          <w:rFonts w:ascii="Calibri" w:eastAsia="Calibri" w:hAnsi="Calibri" w:cs="Times New Roman"/>
          <w:sz w:val="24"/>
          <w:szCs w:val="24"/>
          <w:u w:val="single"/>
        </w:rPr>
      </w:pPr>
    </w:p>
    <w:p w:rsidR="007D3196" w:rsidRDefault="007D3196" w:rsidP="00FD0E4E">
      <w:pPr>
        <w:pStyle w:val="NoSpacing"/>
        <w:rPr>
          <w:rFonts w:ascii="Calibri" w:hAnsi="Calibri"/>
          <w:noProof/>
        </w:rPr>
      </w:pPr>
      <w:r w:rsidRPr="007D3196">
        <w:rPr>
          <w:rFonts w:ascii="Calibri" w:eastAsia="Calibri" w:hAnsi="Calibri" w:cs="Times New Roman"/>
          <w:sz w:val="24"/>
          <w:szCs w:val="24"/>
        </w:rPr>
        <w:t xml:space="preserve">Phone </w:t>
      </w:r>
      <w:proofErr w:type="gramStart"/>
      <w:r w:rsidRPr="007D3196">
        <w:rPr>
          <w:rFonts w:ascii="Calibri" w:eastAsia="Calibri" w:hAnsi="Calibri" w:cs="Times New Roman"/>
          <w:sz w:val="24"/>
          <w:szCs w:val="24"/>
        </w:rPr>
        <w:t>Number:_</w:t>
      </w:r>
      <w:proofErr w:type="gramEnd"/>
      <w:r w:rsidRPr="007D3196">
        <w:rPr>
          <w:rFonts w:ascii="Calibri" w:eastAsia="Calibri" w:hAnsi="Calibri" w:cs="Times New Roman"/>
          <w:sz w:val="24"/>
          <w:szCs w:val="24"/>
        </w:rPr>
        <w:t>_______________________________________________</w:t>
      </w:r>
      <w:r w:rsidR="00B63C6B" w:rsidRPr="007D3196">
        <w:rPr>
          <w:rFonts w:ascii="Calibri" w:hAnsi="Calibri"/>
          <w:noProof/>
        </w:rPr>
        <w:t xml:space="preserve"> </w:t>
      </w:r>
      <w:r w:rsidR="006C7407" w:rsidRPr="007D3196">
        <w:rPr>
          <w:rFonts w:ascii="Calibri" w:hAnsi="Calibri"/>
          <w:noProof/>
        </w:rPr>
        <w:t xml:space="preserve">               </w:t>
      </w:r>
      <w:r>
        <w:rPr>
          <w:rFonts w:ascii="Calibri" w:hAnsi="Calibri"/>
          <w:noProof/>
        </w:rPr>
        <w:br w:type="page"/>
      </w:r>
    </w:p>
    <w:p w:rsidR="007D3196" w:rsidRPr="00F117BD" w:rsidRDefault="007D3196" w:rsidP="007D3196">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lastRenderedPageBreak/>
        <w:t>PROJECT INFORMATION</w:t>
      </w:r>
    </w:p>
    <w:p w:rsidR="007D3196" w:rsidRPr="00F117BD" w:rsidRDefault="007D3196" w:rsidP="007D3196">
      <w:pPr>
        <w:tabs>
          <w:tab w:val="left" w:pos="6940"/>
        </w:tabs>
        <w:spacing w:before="34"/>
        <w:ind w:left="120" w:right="-20"/>
        <w:jc w:val="center"/>
        <w:rPr>
          <w:rFonts w:ascii="Verdana" w:eastAsia="Arial" w:hAnsi="Verdana" w:cs="Arial"/>
          <w:b/>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6F7A6C" w:rsidP="007D3196">
      <w:pPr>
        <w:spacing w:after="0" w:line="240" w:lineRule="auto"/>
        <w:rPr>
          <w:rFonts w:ascii="Verdana" w:eastAsia="Calibri" w:hAnsi="Verdana" w:cs="Times New Roman"/>
          <w:sz w:val="20"/>
          <w:szCs w:val="20"/>
        </w:rPr>
      </w:pPr>
      <w:hyperlink r:id="rId11" w:history="1">
        <w:r w:rsidR="007D3196" w:rsidRPr="00F117BD">
          <w:rPr>
            <w:rFonts w:ascii="Verdana" w:eastAsia="Calibri" w:hAnsi="Verdana" w:cs="Times New Roman"/>
            <w:color w:val="0000FF"/>
            <w:sz w:val="20"/>
            <w:szCs w:val="20"/>
            <w:u w:val="single"/>
          </w:rPr>
          <w:t>http://www.moga.mo.gov/statutes/C200-299/2850000530.HTM</w:t>
        </w:r>
      </w:hyperlink>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consists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6F7A6C" w:rsidP="007D3196">
      <w:pPr>
        <w:spacing w:after="0" w:line="240" w:lineRule="auto"/>
        <w:rPr>
          <w:rFonts w:ascii="Verdana" w:eastAsia="Calibri" w:hAnsi="Verdana" w:cs="Times New Roman"/>
          <w:sz w:val="20"/>
          <w:szCs w:val="20"/>
        </w:rPr>
      </w:pPr>
      <w:hyperlink r:id="rId12" w:history="1">
        <w:r w:rsidR="007D3196" w:rsidRPr="00F117BD">
          <w:rPr>
            <w:rFonts w:ascii="Verdana" w:eastAsia="Calibri" w:hAnsi="Verdana" w:cs="Times New Roman"/>
            <w:color w:val="0000FF"/>
            <w:sz w:val="20"/>
            <w:szCs w:val="20"/>
            <w:u w:val="single"/>
          </w:rPr>
          <w:t>http://www.dhs.gov/files/programs/gc_1185221678150.shtm</w:t>
        </w:r>
      </w:hyperlink>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7D3196" w:rsidRPr="00F117BD" w:rsidRDefault="007D3196" w:rsidP="007D3196">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7D3196" w:rsidRPr="00F117BD" w:rsidRDefault="007D3196" w:rsidP="007D3196">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7D3196" w:rsidRPr="00F117BD" w:rsidRDefault="007D3196" w:rsidP="007D3196">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7D3196" w:rsidRPr="00F117BD" w:rsidRDefault="007D3196" w:rsidP="007D3196">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D3196" w:rsidRPr="00F117BD" w:rsidTr="007E3ECF">
        <w:trPr>
          <w:trHeight w:val="386"/>
        </w:trPr>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Printed Name</w:t>
            </w:r>
          </w:p>
        </w:tc>
      </w:tr>
      <w:tr w:rsidR="007D3196" w:rsidRPr="00F117BD" w:rsidTr="007E3ECF">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r>
      <w:tr w:rsidR="007D3196" w:rsidRPr="00F117BD" w:rsidTr="007E3ECF">
        <w:trPr>
          <w:trHeight w:val="800"/>
        </w:trPr>
        <w:tc>
          <w:tcPr>
            <w:tcW w:w="4248" w:type="dxa"/>
            <w:tcBorders>
              <w:top w:val="single" w:sz="4" w:space="0" w:color="000000"/>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Title</w:t>
            </w:r>
          </w:p>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Date</w:t>
            </w:r>
          </w:p>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7D3196" w:rsidRPr="00F117BD" w:rsidRDefault="007D3196" w:rsidP="007D3196">
      <w:pPr>
        <w:rPr>
          <w:rFonts w:ascii="Cambria" w:eastAsia="Times New Roman" w:hAnsi="Cambria" w:cs="Times New Roman"/>
        </w:rPr>
      </w:pP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D3196" w:rsidRPr="00F117BD" w:rsidTr="007E3ECF">
        <w:tc>
          <w:tcPr>
            <w:tcW w:w="4608" w:type="dxa"/>
            <w:tcBorders>
              <w:top w:val="nil"/>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7D3196" w:rsidRPr="00F117BD" w:rsidRDefault="007D3196" w:rsidP="007E3ECF">
            <w:pPr>
              <w:spacing w:after="0" w:line="240" w:lineRule="auto"/>
              <w:rPr>
                <w:rFonts w:ascii="Cambria" w:eastAsia="Times New Roman" w:hAnsi="Cambria" w:cs="Times New Roman"/>
              </w:rPr>
            </w:pPr>
          </w:p>
        </w:tc>
      </w:tr>
      <w:tr w:rsidR="007D3196" w:rsidRPr="00F117BD" w:rsidTr="007E3ECF">
        <w:tc>
          <w:tcPr>
            <w:tcW w:w="460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6C7407" w:rsidRPr="007D3196" w:rsidRDefault="00B63C6B" w:rsidP="007D3196">
      <w:pPr>
        <w:pStyle w:val="NoSpacing"/>
        <w:rPr>
          <w:rFonts w:ascii="Calibri" w:hAnsi="Calibri"/>
          <w:noProof/>
        </w:rPr>
      </w:pPr>
      <w:r w:rsidRPr="007D3196">
        <w:rPr>
          <w:rFonts w:ascii="Calibri" w:hAnsi="Calibri"/>
          <w:noProof/>
        </w:rPr>
        <w:t xml:space="preserve">    </w:t>
      </w:r>
      <w:r w:rsidR="009B5154" w:rsidRPr="007D3196">
        <w:rPr>
          <w:rFonts w:ascii="Calibri" w:hAnsi="Calibri"/>
          <w:noProof/>
        </w:rPr>
        <w:t xml:space="preserve">       </w:t>
      </w:r>
      <w:r w:rsidRPr="007D3196">
        <w:rPr>
          <w:rFonts w:ascii="Calibri" w:hAnsi="Calibri"/>
          <w:noProof/>
        </w:rPr>
        <w:t xml:space="preserve">  </w:t>
      </w:r>
    </w:p>
    <w:sectPr w:rsidR="006C7407" w:rsidRPr="007D3196" w:rsidSect="00EB61F3">
      <w:footerReference w:type="default" r:id="rId13"/>
      <w:footerReference w:type="first" r:id="rId14"/>
      <w:pgSz w:w="12240" w:h="15840" w:code="1"/>
      <w:pgMar w:top="576"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379" w:rsidRDefault="004C4379" w:rsidP="006C7407">
      <w:pPr>
        <w:spacing w:after="0" w:line="240" w:lineRule="auto"/>
      </w:pPr>
      <w:r>
        <w:separator/>
      </w:r>
    </w:p>
  </w:endnote>
  <w:endnote w:type="continuationSeparator" w:id="0">
    <w:p w:rsidR="004C4379" w:rsidRDefault="004C4379"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4442294"/>
      <w:docPartObj>
        <w:docPartGallery w:val="Page Numbers (Bottom of Page)"/>
        <w:docPartUnique/>
      </w:docPartObj>
    </w:sdtPr>
    <w:sdtEndPr/>
    <w:sdtContent>
      <w:sdt>
        <w:sdtPr>
          <w:id w:val="1459677704"/>
          <w:docPartObj>
            <w:docPartGallery w:val="Page Numbers (Top of Page)"/>
            <w:docPartUnique/>
          </w:docPartObj>
        </w:sdtPr>
        <w:sdtEndPr/>
        <w:sdtContent>
          <w:p w:rsidR="00EB61F3" w:rsidRDefault="00EB61F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6C71BF" w:rsidRDefault="006C7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636071"/>
      <w:docPartObj>
        <w:docPartGallery w:val="Page Numbers (Bottom of Page)"/>
        <w:docPartUnique/>
      </w:docPartObj>
    </w:sdtPr>
    <w:sdtEndPr/>
    <w:sdtContent>
      <w:sdt>
        <w:sdtPr>
          <w:id w:val="-1769616900"/>
          <w:docPartObj>
            <w:docPartGallery w:val="Page Numbers (Top of Page)"/>
            <w:docPartUnique/>
          </w:docPartObj>
        </w:sdtPr>
        <w:sdtEndPr/>
        <w:sdtContent>
          <w:p w:rsidR="006D49B5" w:rsidRDefault="006D49B5" w:rsidP="006D49B5">
            <w:pPr>
              <w:pStyle w:val="Footer"/>
            </w:pPr>
            <w:r>
              <w:t>Missouri Western State University</w:t>
            </w:r>
            <w:r>
              <w:tab/>
            </w:r>
            <w:r>
              <w:tab/>
            </w:r>
            <w:sdt>
              <w:sdtPr>
                <w:id w:val="-2110804288"/>
                <w:docPartObj>
                  <w:docPartGallery w:val="Page Numbers (Bottom of Page)"/>
                  <w:docPartUnique/>
                </w:docPartObj>
              </w:sdtPr>
              <w:sdtEndPr/>
              <w:sdtContent>
                <w:sdt>
                  <w:sdtPr>
                    <w:id w:val="-63456173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sdtContent>
                </w:sdt>
              </w:sdtContent>
            </w:sdt>
          </w:p>
          <w:p w:rsidR="006D49B5" w:rsidRDefault="006D49B5" w:rsidP="006D49B5">
            <w:pPr>
              <w:pStyle w:val="Footer"/>
            </w:pPr>
            <w:r>
              <w:t>FB22-005</w:t>
            </w:r>
          </w:p>
          <w:p w:rsidR="006D49B5" w:rsidRDefault="006D49B5" w:rsidP="006D49B5">
            <w:pPr>
              <w:pStyle w:val="Footer"/>
            </w:pPr>
            <w:r>
              <w:t xml:space="preserve">Carpet </w:t>
            </w:r>
            <w:proofErr w:type="spellStart"/>
            <w:r>
              <w:t>Beshears</w:t>
            </w:r>
            <w:proofErr w:type="spellEnd"/>
            <w:r>
              <w:t xml:space="preserve"> &amp; Juda Halls</w:t>
            </w:r>
          </w:p>
          <w:p w:rsidR="006D49B5" w:rsidRDefault="006F7A6C" w:rsidP="006D49B5">
            <w:pPr>
              <w:pStyle w:val="Footer"/>
            </w:pPr>
          </w:p>
        </w:sdtContent>
      </w:sdt>
    </w:sdtContent>
  </w:sdt>
  <w:p w:rsidR="006D49B5" w:rsidRDefault="006D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379" w:rsidRDefault="004C4379" w:rsidP="006C7407">
      <w:pPr>
        <w:spacing w:after="0" w:line="240" w:lineRule="auto"/>
      </w:pPr>
      <w:r>
        <w:separator/>
      </w:r>
    </w:p>
  </w:footnote>
  <w:footnote w:type="continuationSeparator" w:id="0">
    <w:p w:rsidR="004C4379" w:rsidRDefault="004C4379"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A52E3"/>
    <w:multiLevelType w:val="hybridMultilevel"/>
    <w:tmpl w:val="507AB6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665A94"/>
    <w:multiLevelType w:val="hybridMultilevel"/>
    <w:tmpl w:val="EE109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6"/>
  </w:num>
  <w:num w:numId="4">
    <w:abstractNumId w:val="15"/>
  </w:num>
  <w:num w:numId="5">
    <w:abstractNumId w:val="16"/>
  </w:num>
  <w:num w:numId="6">
    <w:abstractNumId w:val="1"/>
  </w:num>
  <w:num w:numId="7">
    <w:abstractNumId w:val="4"/>
  </w:num>
  <w:num w:numId="8">
    <w:abstractNumId w:val="18"/>
  </w:num>
  <w:num w:numId="9">
    <w:abstractNumId w:val="9"/>
  </w:num>
  <w:num w:numId="10">
    <w:abstractNumId w:val="20"/>
  </w:num>
  <w:num w:numId="11">
    <w:abstractNumId w:val="12"/>
  </w:num>
  <w:num w:numId="12">
    <w:abstractNumId w:val="7"/>
  </w:num>
  <w:num w:numId="13">
    <w:abstractNumId w:val="17"/>
  </w:num>
  <w:num w:numId="14">
    <w:abstractNumId w:val="13"/>
  </w:num>
  <w:num w:numId="15">
    <w:abstractNumId w:val="10"/>
  </w:num>
  <w:num w:numId="16">
    <w:abstractNumId w:val="0"/>
  </w:num>
  <w:num w:numId="17">
    <w:abstractNumId w:val="8"/>
  </w:num>
  <w:num w:numId="18">
    <w:abstractNumId w:val="19"/>
  </w:num>
  <w:num w:numId="19">
    <w:abstractNumId w:val="3"/>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300A9"/>
    <w:rsid w:val="00043B95"/>
    <w:rsid w:val="00071208"/>
    <w:rsid w:val="000B16E1"/>
    <w:rsid w:val="000B5F73"/>
    <w:rsid w:val="000E0BDC"/>
    <w:rsid w:val="00102676"/>
    <w:rsid w:val="001220F4"/>
    <w:rsid w:val="00184221"/>
    <w:rsid w:val="00185549"/>
    <w:rsid w:val="00216795"/>
    <w:rsid w:val="002445B8"/>
    <w:rsid w:val="00261FA1"/>
    <w:rsid w:val="00264167"/>
    <w:rsid w:val="0026724C"/>
    <w:rsid w:val="002734C3"/>
    <w:rsid w:val="002932D4"/>
    <w:rsid w:val="002A3B3E"/>
    <w:rsid w:val="002A7E84"/>
    <w:rsid w:val="002F68BC"/>
    <w:rsid w:val="00326484"/>
    <w:rsid w:val="00412F91"/>
    <w:rsid w:val="00450E4E"/>
    <w:rsid w:val="00462C87"/>
    <w:rsid w:val="004745C2"/>
    <w:rsid w:val="004C4379"/>
    <w:rsid w:val="004D09F2"/>
    <w:rsid w:val="00513744"/>
    <w:rsid w:val="005422A2"/>
    <w:rsid w:val="00564735"/>
    <w:rsid w:val="00564F66"/>
    <w:rsid w:val="00567A66"/>
    <w:rsid w:val="0057503D"/>
    <w:rsid w:val="005A00E6"/>
    <w:rsid w:val="005B023B"/>
    <w:rsid w:val="005C2DF1"/>
    <w:rsid w:val="005F5D7D"/>
    <w:rsid w:val="006304D6"/>
    <w:rsid w:val="006360A1"/>
    <w:rsid w:val="00644314"/>
    <w:rsid w:val="00672E5D"/>
    <w:rsid w:val="006759C2"/>
    <w:rsid w:val="0068358E"/>
    <w:rsid w:val="006B5CD0"/>
    <w:rsid w:val="006C71BF"/>
    <w:rsid w:val="006C7407"/>
    <w:rsid w:val="006D49B5"/>
    <w:rsid w:val="00711FCA"/>
    <w:rsid w:val="00763824"/>
    <w:rsid w:val="00772035"/>
    <w:rsid w:val="007D3196"/>
    <w:rsid w:val="007F62B1"/>
    <w:rsid w:val="00842C94"/>
    <w:rsid w:val="0085674E"/>
    <w:rsid w:val="0088485C"/>
    <w:rsid w:val="00896145"/>
    <w:rsid w:val="008A2D75"/>
    <w:rsid w:val="008C6334"/>
    <w:rsid w:val="008E3BA1"/>
    <w:rsid w:val="00913E99"/>
    <w:rsid w:val="00966FDD"/>
    <w:rsid w:val="009954F8"/>
    <w:rsid w:val="009B1AED"/>
    <w:rsid w:val="009B2C13"/>
    <w:rsid w:val="009B5154"/>
    <w:rsid w:val="009D421F"/>
    <w:rsid w:val="00A00F31"/>
    <w:rsid w:val="00A12DEC"/>
    <w:rsid w:val="00A434B8"/>
    <w:rsid w:val="00A55050"/>
    <w:rsid w:val="00A62DA8"/>
    <w:rsid w:val="00A66F87"/>
    <w:rsid w:val="00A95028"/>
    <w:rsid w:val="00AA2DDD"/>
    <w:rsid w:val="00AB1249"/>
    <w:rsid w:val="00AF6EF6"/>
    <w:rsid w:val="00B05BC3"/>
    <w:rsid w:val="00B10FC8"/>
    <w:rsid w:val="00B5000C"/>
    <w:rsid w:val="00B63C6B"/>
    <w:rsid w:val="00C5354F"/>
    <w:rsid w:val="00CA16AF"/>
    <w:rsid w:val="00D065F7"/>
    <w:rsid w:val="00D43D7F"/>
    <w:rsid w:val="00D84FD4"/>
    <w:rsid w:val="00DE205B"/>
    <w:rsid w:val="00DE7F96"/>
    <w:rsid w:val="00E14673"/>
    <w:rsid w:val="00E244DC"/>
    <w:rsid w:val="00E26E2E"/>
    <w:rsid w:val="00E42C12"/>
    <w:rsid w:val="00E76DDE"/>
    <w:rsid w:val="00E90B40"/>
    <w:rsid w:val="00EB61F3"/>
    <w:rsid w:val="00EC7B09"/>
    <w:rsid w:val="00ED7E54"/>
    <w:rsid w:val="00EE453B"/>
    <w:rsid w:val="00F57440"/>
    <w:rsid w:val="00F71CDE"/>
    <w:rsid w:val="00F8390A"/>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71D857"/>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191529092">
      <w:bodyDiv w:val="1"/>
      <w:marLeft w:val="0"/>
      <w:marRight w:val="0"/>
      <w:marTop w:val="0"/>
      <w:marBottom w:val="0"/>
      <w:divBdr>
        <w:top w:val="none" w:sz="0" w:space="0" w:color="auto"/>
        <w:left w:val="none" w:sz="0" w:space="0" w:color="auto"/>
        <w:bottom w:val="none" w:sz="0" w:space="0" w:color="auto"/>
        <w:right w:val="none" w:sz="0" w:space="0" w:color="auto"/>
      </w:divBdr>
      <w:divsChild>
        <w:div w:id="1305575131">
          <w:marLeft w:val="0"/>
          <w:marRight w:val="0"/>
          <w:marTop w:val="0"/>
          <w:marBottom w:val="0"/>
          <w:divBdr>
            <w:top w:val="none" w:sz="0" w:space="0" w:color="auto"/>
            <w:left w:val="none" w:sz="0" w:space="0" w:color="auto"/>
            <w:bottom w:val="none" w:sz="0" w:space="0" w:color="auto"/>
            <w:right w:val="none" w:sz="0" w:space="0" w:color="auto"/>
          </w:divBdr>
          <w:divsChild>
            <w:div w:id="17850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dhs.gov/files/programs/gc_1185221678150.s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ga.mo.gov/statutes/C200-299/2850000530.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urchase@missouriwestern.ed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2</cp:revision>
  <cp:lastPrinted>2020-03-19T14:45:00Z</cp:lastPrinted>
  <dcterms:created xsi:type="dcterms:W3CDTF">2021-06-24T13:23:00Z</dcterms:created>
  <dcterms:modified xsi:type="dcterms:W3CDTF">2021-06-24T13:23:00Z</dcterms:modified>
</cp:coreProperties>
</file>