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2632AE">
        <w:rPr>
          <w:b/>
          <w:color w:val="FF0000"/>
          <w:sz w:val="32"/>
          <w:szCs w:val="32"/>
        </w:rPr>
        <w:t>41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2632AE">
        <w:rPr>
          <w:b/>
          <w:sz w:val="24"/>
          <w:szCs w:val="24"/>
        </w:rPr>
        <w:t>3</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 xml:space="preserve">PHONE: </w:t>
      </w:r>
      <w:bookmarkStart w:id="0" w:name="_GoBack"/>
      <w:bookmarkEnd w:id="0"/>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632AE">
        <w:rPr>
          <w:sz w:val="32"/>
          <w:szCs w:val="32"/>
        </w:rPr>
        <w:t>MARCH 22,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191596">
        <w:rPr>
          <w:b/>
          <w:sz w:val="24"/>
          <w:szCs w:val="24"/>
        </w:rPr>
        <w:t>SCANLON HALL</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91596">
        <w:rPr>
          <w:b/>
          <w:sz w:val="24"/>
          <w:szCs w:val="24"/>
        </w:rPr>
        <w:t>CARPETING OF SCANLON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7F8FCE"/>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2021-03-03T13:38:00Z</dcterms:created>
  <dcterms:modified xsi:type="dcterms:W3CDTF">2021-03-03T13:38:00Z</dcterms:modified>
</cp:coreProperties>
</file>