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3E14FF">
        <w:rPr>
          <w:b/>
          <w:color w:val="FF0000"/>
          <w:sz w:val="32"/>
          <w:szCs w:val="32"/>
        </w:rPr>
        <w:t>122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3E14FF">
        <w:rPr>
          <w:b/>
          <w:sz w:val="24"/>
          <w:szCs w:val="24"/>
        </w:rPr>
        <w:t>MAY 17,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E14FF">
        <w:rPr>
          <w:sz w:val="32"/>
          <w:szCs w:val="32"/>
        </w:rPr>
        <w:t>MAY 30,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3E14FF">
        <w:rPr>
          <w:b/>
          <w:caps/>
          <w:sz w:val="24"/>
          <w:szCs w:val="24"/>
        </w:rPr>
        <w:t>craig school of business, career development, campus printing and institutional advancement</w:t>
      </w:r>
      <w:r w:rsidR="004B1509" w:rsidRPr="004B1509">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E14FF">
        <w:rPr>
          <w:b/>
          <w:sz w:val="24"/>
          <w:szCs w:val="24"/>
        </w:rPr>
        <w:t xml:space="preserve">CARPET 4 AREAS AT MWSU: </w:t>
      </w:r>
      <w:r w:rsidR="003E14FF">
        <w:rPr>
          <w:b/>
          <w:caps/>
          <w:sz w:val="24"/>
          <w:szCs w:val="24"/>
        </w:rPr>
        <w:t>Popplewell 306, eder 202, wilson 112 and SPRATT 106/111</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bookmarkStart w:id="0" w:name="_GoBack"/>
      <w:bookmarkEnd w:id="0"/>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E14F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E14F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E14FF"/>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349FA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2019-05-17T13:28:00Z</dcterms:created>
  <dcterms:modified xsi:type="dcterms:W3CDTF">2019-05-17T13:28:00Z</dcterms:modified>
</cp:coreProperties>
</file>