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73774B">
        <w:rPr>
          <w:b/>
          <w:sz w:val="24"/>
          <w:szCs w:val="24"/>
        </w:rPr>
        <w:t>1</w:t>
      </w:r>
      <w:r w:rsidR="0019470F">
        <w:rPr>
          <w:b/>
          <w:sz w:val="24"/>
          <w:szCs w:val="24"/>
        </w:rPr>
        <w:t>9</w:t>
      </w:r>
      <w:r w:rsidR="00C6596F">
        <w:rPr>
          <w:b/>
          <w:sz w:val="24"/>
          <w:szCs w:val="24"/>
        </w:rPr>
        <w:t>-</w:t>
      </w:r>
      <w:r w:rsidR="0073774B">
        <w:rPr>
          <w:b/>
          <w:sz w:val="24"/>
          <w:szCs w:val="24"/>
        </w:rPr>
        <w:t>0</w:t>
      </w:r>
      <w:r w:rsidR="000D6E33">
        <w:rPr>
          <w:b/>
          <w:sz w:val="24"/>
          <w:szCs w:val="24"/>
        </w:rPr>
        <w:t>69</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0D6E33">
        <w:rPr>
          <w:b/>
          <w:sz w:val="24"/>
          <w:szCs w:val="24"/>
        </w:rPr>
        <w:t>NOVEMBER 2</w:t>
      </w:r>
      <w:r w:rsidR="00111A0C">
        <w:rPr>
          <w:b/>
          <w:sz w:val="24"/>
          <w:szCs w:val="24"/>
        </w:rPr>
        <w:t>9</w:t>
      </w:r>
      <w:r w:rsidR="00EF2E68">
        <w:rPr>
          <w:b/>
          <w:sz w:val="24"/>
          <w:szCs w:val="24"/>
        </w:rPr>
        <w:t>, 2018</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0D6E33">
        <w:rPr>
          <w:rFonts w:ascii="Century Gothic" w:hAnsi="Century Gothic"/>
          <w:sz w:val="24"/>
          <w:szCs w:val="24"/>
        </w:rPr>
        <w:t>CAMPUS PRINTING</w:t>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0D6E33">
        <w:rPr>
          <w:rFonts w:ascii="Century Gothic" w:hAnsi="Century Gothic"/>
          <w:sz w:val="24"/>
          <w:szCs w:val="24"/>
        </w:rPr>
        <w:t>ADMISSIONS TOUR ROOM WRAP</w:t>
      </w:r>
    </w:p>
    <w:p w:rsidR="004E48C3" w:rsidRPr="004E48C3" w:rsidRDefault="004E48C3" w:rsidP="00E84A74">
      <w:pPr>
        <w:rPr>
          <w:rFonts w:ascii="Century Gothic" w:hAnsi="Century Gothic"/>
          <w:b/>
          <w:u w:val="single"/>
        </w:rPr>
      </w:pPr>
    </w:p>
    <w:p w:rsidR="00AA4C83" w:rsidRDefault="00AA4C83" w:rsidP="004E48C3">
      <w:pPr>
        <w:rPr>
          <w:rFonts w:ascii="Century Gothic" w:hAnsi="Century Gothic"/>
          <w:b/>
        </w:rPr>
      </w:pPr>
    </w:p>
    <w:p w:rsidR="0087502E" w:rsidRDefault="0087502E"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7502E" w:rsidRDefault="0087502E" w:rsidP="004E48C3">
      <w:pPr>
        <w:rPr>
          <w:rFonts w:ascii="Century Gothic" w:hAnsi="Century Gothic"/>
          <w:b/>
        </w:rPr>
      </w:pPr>
    </w:p>
    <w:p w:rsidR="00F10AD0" w:rsidRDefault="00F10AD0" w:rsidP="004E48C3">
      <w:pPr>
        <w:rPr>
          <w:rFonts w:ascii="Century Gothic" w:hAnsi="Century Gothic"/>
          <w:b/>
        </w:rPr>
      </w:pPr>
    </w:p>
    <w:p w:rsidR="004E4EC0" w:rsidRPr="004E4EC0" w:rsidRDefault="0065119E" w:rsidP="00EF2E68">
      <w:pPr>
        <w:pStyle w:val="NoSpacing"/>
        <w:numPr>
          <w:ilvl w:val="0"/>
          <w:numId w:val="24"/>
        </w:numPr>
        <w:rPr>
          <w:rFonts w:ascii="Century Gothic" w:hAnsi="Century Gothic"/>
          <w:b/>
          <w:sz w:val="24"/>
          <w:szCs w:val="24"/>
        </w:rPr>
      </w:pPr>
      <w:r>
        <w:rPr>
          <w:rFonts w:ascii="Century Gothic" w:hAnsi="Century Gothic"/>
          <w:sz w:val="24"/>
          <w:szCs w:val="24"/>
        </w:rPr>
        <w:t xml:space="preserve">Would we be able to use mixed </w:t>
      </w:r>
      <w:r w:rsidR="00A549E5">
        <w:rPr>
          <w:rFonts w:ascii="Century Gothic" w:hAnsi="Century Gothic"/>
          <w:sz w:val="24"/>
          <w:szCs w:val="24"/>
        </w:rPr>
        <w:t>vinyl</w:t>
      </w:r>
      <w:r>
        <w:rPr>
          <w:rFonts w:ascii="Century Gothic" w:hAnsi="Century Gothic"/>
          <w:sz w:val="24"/>
          <w:szCs w:val="24"/>
        </w:rPr>
        <w:t xml:space="preserve"> on the same wall?</w:t>
      </w:r>
      <w:r w:rsidR="004E4EC0" w:rsidRPr="004E4EC0">
        <w:rPr>
          <w:rFonts w:ascii="Century Gothic" w:hAnsi="Century Gothic"/>
          <w:sz w:val="24"/>
          <w:szCs w:val="24"/>
        </w:rPr>
        <w:t xml:space="preserve"> </w:t>
      </w:r>
    </w:p>
    <w:p w:rsidR="00CC2E3E" w:rsidRPr="0065119E" w:rsidRDefault="00EF2E68" w:rsidP="00D347B8">
      <w:pPr>
        <w:pStyle w:val="NoSpacing"/>
        <w:numPr>
          <w:ilvl w:val="1"/>
          <w:numId w:val="24"/>
        </w:numPr>
        <w:rPr>
          <w:rFonts w:ascii="Century Gothic" w:hAnsi="Century Gothic"/>
          <w:b/>
          <w:sz w:val="24"/>
          <w:szCs w:val="24"/>
        </w:rPr>
      </w:pPr>
      <w:r>
        <w:rPr>
          <w:rFonts w:ascii="Century Gothic" w:hAnsi="Century Gothic"/>
          <w:sz w:val="24"/>
          <w:szCs w:val="24"/>
        </w:rPr>
        <w:t xml:space="preserve"> </w:t>
      </w:r>
      <w:r w:rsidR="0065119E" w:rsidRPr="0065119E">
        <w:rPr>
          <w:rFonts w:ascii="Century Gothic" w:hAnsi="Century Gothic"/>
          <w:b/>
          <w:sz w:val="24"/>
          <w:szCs w:val="24"/>
        </w:rPr>
        <w:t>Yes, as long as the same gloss/laminate is being used.</w:t>
      </w:r>
    </w:p>
    <w:p w:rsidR="00F05A48" w:rsidRPr="004E4EC0" w:rsidRDefault="0065119E" w:rsidP="00EF2E68">
      <w:pPr>
        <w:pStyle w:val="NoSpacing"/>
        <w:numPr>
          <w:ilvl w:val="0"/>
          <w:numId w:val="24"/>
        </w:numPr>
        <w:rPr>
          <w:rFonts w:ascii="Century Gothic" w:hAnsi="Century Gothic"/>
          <w:b/>
          <w:sz w:val="24"/>
          <w:szCs w:val="24"/>
        </w:rPr>
      </w:pPr>
      <w:r>
        <w:rPr>
          <w:rFonts w:ascii="Century Gothic" w:hAnsi="Century Gothic"/>
          <w:sz w:val="24"/>
          <w:szCs w:val="24"/>
        </w:rPr>
        <w:t xml:space="preserve">Will the room be cleaned out or will that be the </w:t>
      </w:r>
      <w:r w:rsidR="00A549E5">
        <w:rPr>
          <w:rFonts w:ascii="Century Gothic" w:hAnsi="Century Gothic"/>
          <w:sz w:val="24"/>
          <w:szCs w:val="24"/>
        </w:rPr>
        <w:t>vendor’s</w:t>
      </w:r>
      <w:r>
        <w:rPr>
          <w:rFonts w:ascii="Century Gothic" w:hAnsi="Century Gothic"/>
          <w:sz w:val="24"/>
          <w:szCs w:val="24"/>
        </w:rPr>
        <w:t xml:space="preserve"> responsibility?</w:t>
      </w:r>
    </w:p>
    <w:p w:rsidR="004E4EC0" w:rsidRPr="00A43664" w:rsidRDefault="0065119E" w:rsidP="00D347B8">
      <w:pPr>
        <w:pStyle w:val="NoSpacing"/>
        <w:numPr>
          <w:ilvl w:val="1"/>
          <w:numId w:val="24"/>
        </w:numPr>
        <w:rPr>
          <w:rFonts w:ascii="Century Gothic" w:hAnsi="Century Gothic"/>
          <w:b/>
          <w:sz w:val="24"/>
          <w:szCs w:val="24"/>
        </w:rPr>
      </w:pPr>
      <w:r>
        <w:rPr>
          <w:rFonts w:ascii="Century Gothic" w:hAnsi="Century Gothic"/>
          <w:b/>
          <w:sz w:val="24"/>
          <w:szCs w:val="24"/>
        </w:rPr>
        <w:t>MWSU will ensure the room is ready for installation.</w:t>
      </w:r>
    </w:p>
    <w:p w:rsidR="00F05A48" w:rsidRPr="00D347B8" w:rsidRDefault="0065119E" w:rsidP="00FC67C3">
      <w:pPr>
        <w:pStyle w:val="NoSpacing"/>
        <w:numPr>
          <w:ilvl w:val="0"/>
          <w:numId w:val="24"/>
        </w:numPr>
        <w:rPr>
          <w:rFonts w:ascii="Century Gothic" w:hAnsi="Century Gothic"/>
          <w:b/>
          <w:sz w:val="24"/>
          <w:szCs w:val="24"/>
        </w:rPr>
      </w:pPr>
      <w:r>
        <w:rPr>
          <w:rFonts w:ascii="Century Gothic" w:hAnsi="Century Gothic"/>
          <w:sz w:val="24"/>
          <w:szCs w:val="24"/>
        </w:rPr>
        <w:t>Will the 4” Baseboard remain in the room or will the wrap cover the Baseboard</w:t>
      </w:r>
      <w:r w:rsidR="00D347B8" w:rsidRPr="00D347B8">
        <w:rPr>
          <w:rFonts w:ascii="Century Gothic" w:hAnsi="Century Gothic"/>
          <w:sz w:val="24"/>
          <w:szCs w:val="24"/>
        </w:rPr>
        <w:t>?</w:t>
      </w:r>
    </w:p>
    <w:p w:rsidR="004E4EC0" w:rsidRPr="00A43664" w:rsidRDefault="0065119E" w:rsidP="00D347B8">
      <w:pPr>
        <w:pStyle w:val="NoSpacing"/>
        <w:numPr>
          <w:ilvl w:val="1"/>
          <w:numId w:val="24"/>
        </w:numPr>
        <w:rPr>
          <w:rFonts w:ascii="Century Gothic" w:hAnsi="Century Gothic"/>
          <w:b/>
          <w:sz w:val="24"/>
          <w:szCs w:val="24"/>
        </w:rPr>
      </w:pPr>
      <w:r>
        <w:rPr>
          <w:rFonts w:ascii="Century Gothic" w:hAnsi="Century Gothic"/>
          <w:b/>
          <w:sz w:val="24"/>
          <w:szCs w:val="24"/>
        </w:rPr>
        <w:t>Baseboard will remain in the room.  All the measurements are to the top of the Baseboard, so no measurements will change.</w:t>
      </w:r>
    </w:p>
    <w:p w:rsidR="004E4EC0" w:rsidRDefault="00C54867" w:rsidP="00D347B8">
      <w:pPr>
        <w:pStyle w:val="NoSpacing"/>
        <w:numPr>
          <w:ilvl w:val="0"/>
          <w:numId w:val="24"/>
        </w:numPr>
        <w:rPr>
          <w:rFonts w:ascii="Century Gothic" w:hAnsi="Century Gothic"/>
          <w:sz w:val="24"/>
          <w:szCs w:val="24"/>
        </w:rPr>
      </w:pPr>
      <w:proofErr w:type="gramStart"/>
      <w:r>
        <w:rPr>
          <w:rFonts w:ascii="Century Gothic" w:hAnsi="Century Gothic"/>
          <w:sz w:val="24"/>
          <w:szCs w:val="24"/>
        </w:rPr>
        <w:t>Will the work be completed</w:t>
      </w:r>
      <w:proofErr w:type="gramEnd"/>
      <w:r>
        <w:rPr>
          <w:rFonts w:ascii="Century Gothic" w:hAnsi="Century Gothic"/>
          <w:sz w:val="24"/>
          <w:szCs w:val="24"/>
        </w:rPr>
        <w:t xml:space="preserve"> as an entire project or in stages</w:t>
      </w:r>
      <w:r w:rsidR="00D347B8" w:rsidRPr="00D347B8">
        <w:rPr>
          <w:rFonts w:ascii="Century Gothic" w:hAnsi="Century Gothic"/>
          <w:sz w:val="24"/>
          <w:szCs w:val="24"/>
        </w:rPr>
        <w:t>?</w:t>
      </w:r>
    </w:p>
    <w:p w:rsidR="007071A7" w:rsidRDefault="00C54867" w:rsidP="00C54867">
      <w:pPr>
        <w:pStyle w:val="NoSpacing"/>
        <w:numPr>
          <w:ilvl w:val="1"/>
          <w:numId w:val="24"/>
        </w:numPr>
        <w:rPr>
          <w:rFonts w:ascii="Century Gothic" w:hAnsi="Century Gothic"/>
          <w:b/>
          <w:sz w:val="24"/>
          <w:szCs w:val="24"/>
        </w:rPr>
      </w:pPr>
      <w:r>
        <w:rPr>
          <w:rFonts w:ascii="Century Gothic" w:hAnsi="Century Gothic"/>
          <w:b/>
          <w:sz w:val="24"/>
          <w:szCs w:val="24"/>
        </w:rPr>
        <w:t>MWSU plans to complete the entire project, however, it is as money allows</w:t>
      </w:r>
      <w:r w:rsidRPr="00A43664">
        <w:rPr>
          <w:rFonts w:ascii="Century Gothic" w:hAnsi="Century Gothic"/>
          <w:b/>
          <w:sz w:val="24"/>
          <w:szCs w:val="24"/>
        </w:rPr>
        <w:t>.</w:t>
      </w:r>
      <w:r>
        <w:rPr>
          <w:rFonts w:ascii="Century Gothic" w:hAnsi="Century Gothic"/>
          <w:b/>
          <w:sz w:val="24"/>
          <w:szCs w:val="24"/>
        </w:rPr>
        <w:t xml:space="preserve">  This </w:t>
      </w:r>
      <w:proofErr w:type="gramStart"/>
      <w:r>
        <w:rPr>
          <w:rFonts w:ascii="Century Gothic" w:hAnsi="Century Gothic"/>
          <w:b/>
          <w:sz w:val="24"/>
          <w:szCs w:val="24"/>
        </w:rPr>
        <w:t>will be evaluated</w:t>
      </w:r>
      <w:proofErr w:type="gramEnd"/>
      <w:r>
        <w:rPr>
          <w:rFonts w:ascii="Century Gothic" w:hAnsi="Century Gothic"/>
          <w:b/>
          <w:sz w:val="24"/>
          <w:szCs w:val="24"/>
        </w:rPr>
        <w:t xml:space="preserve"> once the bids have been returned.</w:t>
      </w:r>
    </w:p>
    <w:p w:rsidR="007071A7" w:rsidRDefault="007071A7">
      <w:pPr>
        <w:rPr>
          <w:rFonts w:ascii="Century Gothic" w:eastAsia="Calibri" w:hAnsi="Century Gothic" w:cs="Times New Roman"/>
          <w:b/>
        </w:rPr>
      </w:pPr>
      <w:r>
        <w:rPr>
          <w:rFonts w:ascii="Century Gothic" w:hAnsi="Century Gothic"/>
          <w:b/>
        </w:rPr>
        <w:br w:type="page"/>
      </w:r>
    </w:p>
    <w:p w:rsidR="00C54867" w:rsidRDefault="00C54867" w:rsidP="00D347B8">
      <w:pPr>
        <w:pStyle w:val="NoSpacing"/>
        <w:numPr>
          <w:ilvl w:val="0"/>
          <w:numId w:val="24"/>
        </w:numPr>
        <w:rPr>
          <w:rFonts w:ascii="Century Gothic" w:hAnsi="Century Gothic"/>
          <w:sz w:val="24"/>
          <w:szCs w:val="24"/>
        </w:rPr>
      </w:pPr>
      <w:r>
        <w:rPr>
          <w:rFonts w:ascii="Century Gothic" w:hAnsi="Century Gothic"/>
          <w:sz w:val="24"/>
          <w:szCs w:val="24"/>
        </w:rPr>
        <w:lastRenderedPageBreak/>
        <w:t xml:space="preserve">Once the vendor has been selected when can we begin </w:t>
      </w:r>
      <w:proofErr w:type="gramStart"/>
      <w:r>
        <w:rPr>
          <w:rFonts w:ascii="Century Gothic" w:hAnsi="Century Gothic"/>
          <w:sz w:val="24"/>
          <w:szCs w:val="24"/>
        </w:rPr>
        <w:t>work?</w:t>
      </w:r>
      <w:proofErr w:type="gramEnd"/>
    </w:p>
    <w:p w:rsidR="00C54867" w:rsidRPr="00AA7121" w:rsidRDefault="00C54867" w:rsidP="00C54867">
      <w:pPr>
        <w:pStyle w:val="NoSpacing"/>
        <w:numPr>
          <w:ilvl w:val="1"/>
          <w:numId w:val="24"/>
        </w:numPr>
        <w:rPr>
          <w:rFonts w:ascii="Century Gothic" w:hAnsi="Century Gothic"/>
          <w:b/>
          <w:sz w:val="24"/>
          <w:szCs w:val="24"/>
        </w:rPr>
      </w:pPr>
      <w:r w:rsidRPr="00AA7121">
        <w:rPr>
          <w:rFonts w:ascii="Century Gothic" w:hAnsi="Century Gothic"/>
          <w:b/>
          <w:sz w:val="24"/>
          <w:szCs w:val="24"/>
        </w:rPr>
        <w:t>A PO will be issued as soon as the vendor has been selected.  Campus Printing will work with the vendor to provide the art work in the format requested as well as working with the vendor on the timeline.  Please note the MWSU will be closed for Christmas break beginning 4:30pm December 21</w:t>
      </w:r>
      <w:r w:rsidRPr="00AA7121">
        <w:rPr>
          <w:rFonts w:ascii="Century Gothic" w:hAnsi="Century Gothic"/>
          <w:b/>
          <w:sz w:val="24"/>
          <w:szCs w:val="24"/>
          <w:vertAlign w:val="superscript"/>
        </w:rPr>
        <w:t>st</w:t>
      </w:r>
      <w:r w:rsidRPr="00AA7121">
        <w:rPr>
          <w:rFonts w:ascii="Century Gothic" w:hAnsi="Century Gothic"/>
          <w:b/>
          <w:sz w:val="24"/>
          <w:szCs w:val="24"/>
        </w:rPr>
        <w:t xml:space="preserve"> and will re-open January 3</w:t>
      </w:r>
      <w:r w:rsidRPr="00AA7121">
        <w:rPr>
          <w:rFonts w:ascii="Century Gothic" w:hAnsi="Century Gothic"/>
          <w:b/>
          <w:sz w:val="24"/>
          <w:szCs w:val="24"/>
          <w:vertAlign w:val="superscript"/>
        </w:rPr>
        <w:t>rd</w:t>
      </w:r>
      <w:r w:rsidRPr="00AA7121">
        <w:rPr>
          <w:rFonts w:ascii="Century Gothic" w:hAnsi="Century Gothic"/>
          <w:b/>
          <w:sz w:val="24"/>
          <w:szCs w:val="24"/>
        </w:rPr>
        <w:t>.</w:t>
      </w:r>
      <w:r w:rsidR="00AA7121" w:rsidRPr="00AA7121">
        <w:rPr>
          <w:rFonts w:ascii="Century Gothic" w:hAnsi="Century Gothic"/>
          <w:b/>
          <w:sz w:val="24"/>
          <w:szCs w:val="24"/>
        </w:rPr>
        <w:t xml:space="preserve">  Once the vendor is selected a timeline will be created to reasonably meet all deadlines.</w:t>
      </w:r>
    </w:p>
    <w:p w:rsidR="00C54867" w:rsidRDefault="00C54867" w:rsidP="00D347B8">
      <w:pPr>
        <w:pStyle w:val="NoSpacing"/>
        <w:numPr>
          <w:ilvl w:val="0"/>
          <w:numId w:val="24"/>
        </w:numPr>
        <w:rPr>
          <w:rFonts w:ascii="Century Gothic" w:hAnsi="Century Gothic"/>
          <w:sz w:val="24"/>
          <w:szCs w:val="24"/>
        </w:rPr>
      </w:pPr>
      <w:r>
        <w:rPr>
          <w:rFonts w:ascii="Century Gothic" w:hAnsi="Century Gothic"/>
          <w:sz w:val="24"/>
          <w:szCs w:val="24"/>
        </w:rPr>
        <w:t xml:space="preserve">During the pre-bid </w:t>
      </w:r>
      <w:proofErr w:type="gramStart"/>
      <w:r>
        <w:rPr>
          <w:rFonts w:ascii="Century Gothic" w:hAnsi="Century Gothic"/>
          <w:sz w:val="24"/>
          <w:szCs w:val="24"/>
        </w:rPr>
        <w:t>meeting</w:t>
      </w:r>
      <w:proofErr w:type="gramEnd"/>
      <w:r>
        <w:rPr>
          <w:rFonts w:ascii="Century Gothic" w:hAnsi="Century Gothic"/>
          <w:sz w:val="24"/>
          <w:szCs w:val="24"/>
        </w:rPr>
        <w:t xml:space="preserve"> it was determined that MWSU wants to wrap the entry door </w:t>
      </w:r>
      <w:r w:rsidR="006973D9">
        <w:rPr>
          <w:rFonts w:ascii="Century Gothic" w:hAnsi="Century Gothic"/>
          <w:sz w:val="24"/>
          <w:szCs w:val="24"/>
        </w:rPr>
        <w:t>and that the bid specifications didn’t match the drawing of the room</w:t>
      </w:r>
      <w:r w:rsidR="007071A7">
        <w:rPr>
          <w:rFonts w:ascii="Century Gothic" w:hAnsi="Century Gothic"/>
          <w:sz w:val="24"/>
          <w:szCs w:val="24"/>
        </w:rPr>
        <w:t>’s walls labels</w:t>
      </w:r>
      <w:r>
        <w:rPr>
          <w:rFonts w:ascii="Century Gothic" w:hAnsi="Century Gothic"/>
          <w:sz w:val="24"/>
          <w:szCs w:val="24"/>
        </w:rPr>
        <w:t xml:space="preserve">.  </w:t>
      </w:r>
      <w:r w:rsidR="007071A7">
        <w:rPr>
          <w:rFonts w:ascii="Century Gothic" w:hAnsi="Century Gothic"/>
          <w:sz w:val="24"/>
          <w:szCs w:val="24"/>
        </w:rPr>
        <w:t xml:space="preserve">We have corrected the project specifications </w:t>
      </w:r>
      <w:proofErr w:type="gramStart"/>
      <w:r w:rsidR="007071A7">
        <w:rPr>
          <w:rFonts w:ascii="Century Gothic" w:hAnsi="Century Gothic"/>
          <w:sz w:val="24"/>
          <w:szCs w:val="24"/>
        </w:rPr>
        <w:t>and also</w:t>
      </w:r>
      <w:proofErr w:type="gramEnd"/>
      <w:r w:rsidR="007071A7">
        <w:rPr>
          <w:rFonts w:ascii="Century Gothic" w:hAnsi="Century Gothic"/>
          <w:sz w:val="24"/>
          <w:szCs w:val="24"/>
        </w:rPr>
        <w:t xml:space="preserve"> i</w:t>
      </w:r>
      <w:r>
        <w:rPr>
          <w:rFonts w:ascii="Century Gothic" w:hAnsi="Century Gothic"/>
          <w:sz w:val="24"/>
          <w:szCs w:val="24"/>
        </w:rPr>
        <w:t xml:space="preserve">ncluded an </w:t>
      </w:r>
      <w:r w:rsidR="007071A7">
        <w:rPr>
          <w:rFonts w:ascii="Century Gothic" w:hAnsi="Century Gothic"/>
          <w:sz w:val="24"/>
          <w:szCs w:val="24"/>
        </w:rPr>
        <w:t>updated</w:t>
      </w:r>
      <w:r>
        <w:rPr>
          <w:rFonts w:ascii="Century Gothic" w:hAnsi="Century Gothic"/>
          <w:sz w:val="24"/>
          <w:szCs w:val="24"/>
        </w:rPr>
        <w:t xml:space="preserve"> pricing sheet with the addendum to allow for th</w:t>
      </w:r>
      <w:r w:rsidR="007071A7">
        <w:rPr>
          <w:rFonts w:ascii="Century Gothic" w:hAnsi="Century Gothic"/>
          <w:sz w:val="24"/>
          <w:szCs w:val="24"/>
        </w:rPr>
        <w:t>e door</w:t>
      </w:r>
      <w:r>
        <w:rPr>
          <w:rFonts w:ascii="Century Gothic" w:hAnsi="Century Gothic"/>
          <w:sz w:val="24"/>
          <w:szCs w:val="24"/>
        </w:rPr>
        <w:t xml:space="preserve"> addition</w:t>
      </w:r>
      <w:r w:rsidR="007071A7">
        <w:rPr>
          <w:rFonts w:ascii="Century Gothic" w:hAnsi="Century Gothic"/>
          <w:sz w:val="24"/>
          <w:szCs w:val="24"/>
        </w:rPr>
        <w:t xml:space="preserve"> (Wall 5)</w:t>
      </w:r>
      <w:r>
        <w:rPr>
          <w:rFonts w:ascii="Century Gothic" w:hAnsi="Century Gothic"/>
          <w:sz w:val="24"/>
          <w:szCs w:val="24"/>
        </w:rPr>
        <w:t xml:space="preserve">.  Please also note that the two side sections have been included in this </w:t>
      </w:r>
      <w:r w:rsidR="00A549E5">
        <w:rPr>
          <w:rFonts w:ascii="Century Gothic" w:hAnsi="Century Gothic"/>
          <w:sz w:val="24"/>
          <w:szCs w:val="24"/>
        </w:rPr>
        <w:t>pricing, which</w:t>
      </w:r>
      <w:r>
        <w:rPr>
          <w:rFonts w:ascii="Century Gothic" w:hAnsi="Century Gothic"/>
          <w:sz w:val="24"/>
          <w:szCs w:val="24"/>
        </w:rPr>
        <w:t xml:space="preserve"> will be coded as Wall 5.</w:t>
      </w:r>
    </w:p>
    <w:p w:rsidR="00272819" w:rsidRDefault="00272819" w:rsidP="007071A7">
      <w:pPr>
        <w:rPr>
          <w:rFonts w:ascii="Calibri" w:hAnsi="Calibri"/>
          <w:b/>
          <w:u w:val="single"/>
        </w:rPr>
      </w:pPr>
    </w:p>
    <w:p w:rsidR="007071A7" w:rsidRPr="006D5B6C" w:rsidRDefault="007071A7" w:rsidP="007071A7">
      <w:pPr>
        <w:rPr>
          <w:rFonts w:ascii="Calibri" w:hAnsi="Calibri"/>
          <w:b/>
          <w:u w:val="single"/>
        </w:rPr>
      </w:pPr>
      <w:r w:rsidRPr="006D5B6C">
        <w:rPr>
          <w:rFonts w:ascii="Calibri" w:hAnsi="Calibri"/>
          <w:b/>
          <w:u w:val="single"/>
        </w:rPr>
        <w:t>PROJECT SPECIFICATIONS:</w:t>
      </w:r>
    </w:p>
    <w:p w:rsidR="007071A7" w:rsidRPr="00CF1323" w:rsidRDefault="007071A7" w:rsidP="007071A7">
      <w:pPr>
        <w:rPr>
          <w:rFonts w:asciiTheme="majorHAnsi" w:hAnsiTheme="majorHAnsi"/>
        </w:rPr>
      </w:pPr>
      <w:r w:rsidRPr="00CF1323">
        <w:rPr>
          <w:rFonts w:asciiTheme="majorHAnsi" w:hAnsiTheme="majorHAnsi"/>
        </w:rPr>
        <w:t>All panels are full color</w:t>
      </w:r>
    </w:p>
    <w:p w:rsidR="007071A7" w:rsidRPr="006D5B6C" w:rsidRDefault="007071A7" w:rsidP="007071A7">
      <w:pPr>
        <w:rPr>
          <w:rFonts w:asciiTheme="majorHAnsi" w:hAnsiTheme="majorHAnsi"/>
        </w:rPr>
      </w:pPr>
      <w:r w:rsidRPr="006D5B6C">
        <w:rPr>
          <w:rFonts w:asciiTheme="majorHAnsi" w:hAnsiTheme="majorHAnsi"/>
        </w:rPr>
        <w:t>Material: vinyl, laminated</w:t>
      </w:r>
    </w:p>
    <w:p w:rsidR="007071A7" w:rsidRPr="006D5B6C" w:rsidRDefault="007071A7" w:rsidP="007071A7">
      <w:pPr>
        <w:rPr>
          <w:rFonts w:asciiTheme="majorHAnsi" w:hAnsiTheme="majorHAnsi"/>
        </w:rPr>
      </w:pPr>
    </w:p>
    <w:p w:rsidR="007071A7" w:rsidRPr="006D5B6C" w:rsidRDefault="007071A7" w:rsidP="007071A7">
      <w:pPr>
        <w:rPr>
          <w:rFonts w:asciiTheme="majorHAnsi" w:hAnsiTheme="majorHAnsi"/>
        </w:rPr>
      </w:pPr>
      <w:r w:rsidRPr="006D5B6C">
        <w:rPr>
          <w:rFonts w:asciiTheme="majorHAnsi" w:hAnsiTheme="majorHAnsi"/>
          <w:b/>
        </w:rPr>
        <w:t xml:space="preserve">Wall </w:t>
      </w:r>
      <w:r>
        <w:rPr>
          <w:rFonts w:asciiTheme="majorHAnsi" w:hAnsiTheme="majorHAnsi"/>
          <w:b/>
        </w:rPr>
        <w:t>1</w:t>
      </w:r>
      <w:r w:rsidRPr="006D5B6C">
        <w:rPr>
          <w:rFonts w:asciiTheme="majorHAnsi" w:hAnsiTheme="majorHAnsi"/>
        </w:rPr>
        <w:t xml:space="preserve"> </w:t>
      </w:r>
      <w:r w:rsidRPr="006D5B6C">
        <w:rPr>
          <w:rFonts w:asciiTheme="majorHAnsi" w:hAnsiTheme="majorHAnsi"/>
        </w:rPr>
        <w:tab/>
        <w:t xml:space="preserve">Textured Wall Wrap </w:t>
      </w:r>
    </w:p>
    <w:p w:rsidR="007071A7" w:rsidRPr="006D5B6C" w:rsidRDefault="007071A7" w:rsidP="007071A7">
      <w:pPr>
        <w:rPr>
          <w:rFonts w:asciiTheme="majorHAnsi" w:hAnsiTheme="majorHAnsi"/>
        </w:rPr>
      </w:pPr>
      <w:r w:rsidRPr="006D5B6C">
        <w:rPr>
          <w:rFonts w:asciiTheme="majorHAnsi" w:hAnsiTheme="majorHAnsi"/>
        </w:rPr>
        <w:t xml:space="preserve">Premium vinyl graphics </w:t>
      </w:r>
    </w:p>
    <w:p w:rsidR="007071A7" w:rsidRPr="006D5B6C" w:rsidRDefault="007071A7" w:rsidP="007071A7">
      <w:pPr>
        <w:rPr>
          <w:rFonts w:asciiTheme="majorHAnsi" w:hAnsiTheme="majorHAnsi"/>
        </w:rPr>
      </w:pPr>
      <w:r w:rsidRPr="006D5B6C">
        <w:rPr>
          <w:rFonts w:asciiTheme="majorHAnsi" w:hAnsiTheme="majorHAnsi"/>
        </w:rPr>
        <w:t>Width: 275.625 Inches</w:t>
      </w:r>
    </w:p>
    <w:p w:rsidR="007071A7" w:rsidRDefault="007071A7" w:rsidP="007071A7">
      <w:pPr>
        <w:rPr>
          <w:rFonts w:asciiTheme="majorHAnsi" w:hAnsiTheme="majorHAnsi"/>
        </w:rPr>
      </w:pPr>
      <w:r w:rsidRPr="006D5B6C">
        <w:rPr>
          <w:rFonts w:asciiTheme="majorHAnsi" w:hAnsiTheme="majorHAnsi"/>
        </w:rPr>
        <w:t>Height: 91.5 Inches</w:t>
      </w:r>
    </w:p>
    <w:p w:rsidR="007071A7" w:rsidRDefault="007071A7" w:rsidP="007071A7">
      <w:pPr>
        <w:rPr>
          <w:rFonts w:asciiTheme="majorHAnsi" w:hAnsiTheme="majorHAnsi"/>
        </w:rPr>
      </w:pPr>
    </w:p>
    <w:p w:rsidR="007071A7" w:rsidRPr="006D5B6C" w:rsidRDefault="007071A7" w:rsidP="007071A7">
      <w:pPr>
        <w:rPr>
          <w:rFonts w:asciiTheme="majorHAnsi" w:hAnsiTheme="majorHAnsi"/>
        </w:rPr>
      </w:pPr>
      <w:r w:rsidRPr="006D5B6C">
        <w:rPr>
          <w:rFonts w:asciiTheme="majorHAnsi" w:hAnsiTheme="majorHAnsi"/>
          <w:b/>
        </w:rPr>
        <w:t xml:space="preserve">Wall </w:t>
      </w:r>
      <w:r>
        <w:rPr>
          <w:rFonts w:asciiTheme="majorHAnsi" w:hAnsiTheme="majorHAnsi"/>
          <w:b/>
        </w:rPr>
        <w:t>2</w:t>
      </w:r>
      <w:r w:rsidRPr="006D5B6C">
        <w:rPr>
          <w:rFonts w:asciiTheme="majorHAnsi" w:hAnsiTheme="majorHAnsi"/>
        </w:rPr>
        <w:t xml:space="preserve"> </w:t>
      </w:r>
      <w:r w:rsidRPr="006D5B6C">
        <w:rPr>
          <w:rFonts w:asciiTheme="majorHAnsi" w:hAnsiTheme="majorHAnsi"/>
        </w:rPr>
        <w:tab/>
        <w:t xml:space="preserve">Cinderblock Wall Wrap (this wall includes a door that will need to </w:t>
      </w:r>
      <w:proofErr w:type="gramStart"/>
      <w:r w:rsidRPr="006D5B6C">
        <w:rPr>
          <w:rFonts w:asciiTheme="majorHAnsi" w:hAnsiTheme="majorHAnsi"/>
        </w:rPr>
        <w:t>be wrapped</w:t>
      </w:r>
      <w:proofErr w:type="gramEnd"/>
      <w:r w:rsidRPr="006D5B6C">
        <w:rPr>
          <w:rFonts w:asciiTheme="majorHAnsi" w:hAnsiTheme="majorHAnsi"/>
        </w:rPr>
        <w:t xml:space="preserve"> also)</w:t>
      </w:r>
    </w:p>
    <w:p w:rsidR="007071A7" w:rsidRPr="006D5B6C" w:rsidRDefault="007071A7" w:rsidP="007071A7">
      <w:pPr>
        <w:rPr>
          <w:rFonts w:asciiTheme="majorHAnsi" w:hAnsiTheme="majorHAnsi"/>
        </w:rPr>
      </w:pPr>
      <w:r w:rsidRPr="006D5B6C">
        <w:rPr>
          <w:rFonts w:asciiTheme="majorHAnsi" w:hAnsiTheme="majorHAnsi"/>
        </w:rPr>
        <w:t xml:space="preserve">Premium vinyl graphics </w:t>
      </w:r>
    </w:p>
    <w:p w:rsidR="007071A7" w:rsidRPr="006D5B6C" w:rsidRDefault="007071A7" w:rsidP="007071A7">
      <w:pPr>
        <w:rPr>
          <w:rFonts w:asciiTheme="majorHAnsi" w:hAnsiTheme="majorHAnsi"/>
        </w:rPr>
      </w:pPr>
      <w:r w:rsidRPr="006D5B6C">
        <w:rPr>
          <w:rFonts w:asciiTheme="majorHAnsi" w:hAnsiTheme="majorHAnsi"/>
        </w:rPr>
        <w:t>Width: 273.5 Inches</w:t>
      </w:r>
    </w:p>
    <w:p w:rsidR="007071A7" w:rsidRPr="006D5B6C" w:rsidRDefault="007071A7" w:rsidP="007071A7">
      <w:pPr>
        <w:rPr>
          <w:rFonts w:asciiTheme="majorHAnsi" w:hAnsiTheme="majorHAnsi"/>
        </w:rPr>
      </w:pPr>
      <w:r w:rsidRPr="006D5B6C">
        <w:rPr>
          <w:rFonts w:asciiTheme="majorHAnsi" w:hAnsiTheme="majorHAnsi"/>
        </w:rPr>
        <w:t>Height: 91.5 Inches</w:t>
      </w:r>
    </w:p>
    <w:p w:rsidR="007071A7" w:rsidRPr="006D5B6C" w:rsidRDefault="007071A7" w:rsidP="007071A7">
      <w:pPr>
        <w:rPr>
          <w:rFonts w:asciiTheme="majorHAnsi" w:hAnsiTheme="majorHAnsi"/>
        </w:rPr>
      </w:pPr>
    </w:p>
    <w:p w:rsidR="007071A7" w:rsidRPr="006D5B6C" w:rsidRDefault="007071A7" w:rsidP="007071A7">
      <w:pPr>
        <w:rPr>
          <w:rFonts w:asciiTheme="majorHAnsi" w:hAnsiTheme="majorHAnsi"/>
        </w:rPr>
      </w:pPr>
      <w:r w:rsidRPr="006D5B6C">
        <w:rPr>
          <w:rFonts w:asciiTheme="majorHAnsi" w:hAnsiTheme="majorHAnsi"/>
          <w:b/>
        </w:rPr>
        <w:t>Wall 3</w:t>
      </w:r>
      <w:r w:rsidRPr="006D5B6C">
        <w:rPr>
          <w:rFonts w:asciiTheme="majorHAnsi" w:hAnsiTheme="majorHAnsi"/>
        </w:rPr>
        <w:t xml:space="preserve"> </w:t>
      </w:r>
      <w:r w:rsidRPr="006D5B6C">
        <w:rPr>
          <w:rFonts w:asciiTheme="majorHAnsi" w:hAnsiTheme="majorHAnsi"/>
        </w:rPr>
        <w:tab/>
        <w:t xml:space="preserve">Right of Entry - Wall Wrap Graphics on Dry Wall </w:t>
      </w:r>
    </w:p>
    <w:p w:rsidR="007071A7" w:rsidRPr="006D5B6C" w:rsidRDefault="007071A7" w:rsidP="007071A7">
      <w:pPr>
        <w:rPr>
          <w:rFonts w:asciiTheme="majorHAnsi" w:hAnsiTheme="majorHAnsi"/>
        </w:rPr>
      </w:pPr>
      <w:r w:rsidRPr="006D5B6C">
        <w:rPr>
          <w:rFonts w:asciiTheme="majorHAnsi" w:hAnsiTheme="majorHAnsi"/>
        </w:rPr>
        <w:t xml:space="preserve">Premium vinyl graphics </w:t>
      </w:r>
    </w:p>
    <w:p w:rsidR="007071A7" w:rsidRPr="006D5B6C" w:rsidRDefault="007071A7" w:rsidP="007071A7">
      <w:pPr>
        <w:rPr>
          <w:rFonts w:asciiTheme="majorHAnsi" w:hAnsiTheme="majorHAnsi"/>
        </w:rPr>
      </w:pPr>
      <w:r w:rsidRPr="006D5B6C">
        <w:rPr>
          <w:rFonts w:asciiTheme="majorHAnsi" w:hAnsiTheme="majorHAnsi"/>
        </w:rPr>
        <w:t xml:space="preserve">Width: </w:t>
      </w:r>
      <w:r>
        <w:rPr>
          <w:rFonts w:asciiTheme="majorHAnsi" w:hAnsiTheme="majorHAnsi"/>
        </w:rPr>
        <w:t>230 5/8</w:t>
      </w:r>
      <w:r w:rsidRPr="006D5B6C">
        <w:rPr>
          <w:rFonts w:asciiTheme="majorHAnsi" w:hAnsiTheme="majorHAnsi"/>
        </w:rPr>
        <w:t xml:space="preserve"> Inches</w:t>
      </w:r>
    </w:p>
    <w:p w:rsidR="007071A7" w:rsidRPr="006D5B6C" w:rsidRDefault="007071A7" w:rsidP="007071A7">
      <w:pPr>
        <w:rPr>
          <w:rFonts w:asciiTheme="majorHAnsi" w:hAnsiTheme="majorHAnsi"/>
        </w:rPr>
      </w:pPr>
      <w:r w:rsidRPr="006D5B6C">
        <w:rPr>
          <w:rFonts w:asciiTheme="majorHAnsi" w:hAnsiTheme="majorHAnsi"/>
        </w:rPr>
        <w:t>Height: 91.5 Inches</w:t>
      </w:r>
    </w:p>
    <w:p w:rsidR="007071A7" w:rsidRPr="006D5B6C" w:rsidRDefault="007071A7" w:rsidP="007071A7">
      <w:pPr>
        <w:rPr>
          <w:rFonts w:asciiTheme="majorHAnsi" w:hAnsiTheme="majorHAnsi"/>
        </w:rPr>
      </w:pPr>
    </w:p>
    <w:p w:rsidR="007071A7" w:rsidRPr="006D5B6C" w:rsidRDefault="007071A7" w:rsidP="007071A7">
      <w:pPr>
        <w:rPr>
          <w:rFonts w:asciiTheme="majorHAnsi" w:hAnsiTheme="majorHAnsi"/>
        </w:rPr>
      </w:pPr>
      <w:r w:rsidRPr="006D5B6C">
        <w:rPr>
          <w:rFonts w:asciiTheme="majorHAnsi" w:hAnsiTheme="majorHAnsi"/>
          <w:b/>
        </w:rPr>
        <w:t>Wall 4</w:t>
      </w:r>
      <w:r w:rsidRPr="006D5B6C">
        <w:rPr>
          <w:rFonts w:asciiTheme="majorHAnsi" w:hAnsiTheme="majorHAnsi"/>
        </w:rPr>
        <w:t xml:space="preserve"> </w:t>
      </w:r>
      <w:r w:rsidRPr="006D5B6C">
        <w:rPr>
          <w:rFonts w:asciiTheme="majorHAnsi" w:hAnsiTheme="majorHAnsi"/>
        </w:rPr>
        <w:tab/>
        <w:t xml:space="preserve">Left of Entry - Wall Wrap Graphics on Dry Wall </w:t>
      </w:r>
    </w:p>
    <w:p w:rsidR="007071A7" w:rsidRPr="006D5B6C" w:rsidRDefault="007071A7" w:rsidP="007071A7">
      <w:pPr>
        <w:rPr>
          <w:rFonts w:asciiTheme="majorHAnsi" w:hAnsiTheme="majorHAnsi"/>
        </w:rPr>
      </w:pPr>
      <w:r w:rsidRPr="006D5B6C">
        <w:rPr>
          <w:rFonts w:asciiTheme="majorHAnsi" w:hAnsiTheme="majorHAnsi"/>
        </w:rPr>
        <w:t xml:space="preserve">Premium vinyl graphics </w:t>
      </w:r>
    </w:p>
    <w:p w:rsidR="007071A7" w:rsidRPr="006D5B6C" w:rsidRDefault="007071A7" w:rsidP="007071A7">
      <w:pPr>
        <w:rPr>
          <w:rFonts w:asciiTheme="majorHAnsi" w:hAnsiTheme="majorHAnsi"/>
        </w:rPr>
      </w:pPr>
      <w:r>
        <w:rPr>
          <w:rFonts w:asciiTheme="majorHAnsi" w:hAnsiTheme="majorHAnsi"/>
        </w:rPr>
        <w:t>Width: 227</w:t>
      </w:r>
      <w:r w:rsidRPr="006D5B6C">
        <w:rPr>
          <w:rFonts w:asciiTheme="majorHAnsi" w:hAnsiTheme="majorHAnsi"/>
        </w:rPr>
        <w:t xml:space="preserve"> Inches</w:t>
      </w:r>
    </w:p>
    <w:p w:rsidR="007071A7" w:rsidRPr="006D5B6C" w:rsidRDefault="007071A7" w:rsidP="007071A7">
      <w:pPr>
        <w:rPr>
          <w:rFonts w:asciiTheme="majorHAnsi" w:hAnsiTheme="majorHAnsi"/>
        </w:rPr>
      </w:pPr>
      <w:r w:rsidRPr="006D5B6C">
        <w:rPr>
          <w:rFonts w:asciiTheme="majorHAnsi" w:hAnsiTheme="majorHAnsi"/>
        </w:rPr>
        <w:t>Height: 91.5 Inches</w:t>
      </w:r>
    </w:p>
    <w:p w:rsidR="007071A7" w:rsidRDefault="007071A7" w:rsidP="007071A7"/>
    <w:p w:rsidR="007071A7" w:rsidRPr="007071A7" w:rsidRDefault="007071A7" w:rsidP="007071A7">
      <w:pPr>
        <w:rPr>
          <w:rFonts w:asciiTheme="majorHAnsi" w:hAnsiTheme="majorHAnsi"/>
        </w:rPr>
      </w:pPr>
      <w:r w:rsidRPr="007071A7">
        <w:rPr>
          <w:rFonts w:asciiTheme="majorHAnsi" w:hAnsiTheme="majorHAnsi"/>
          <w:b/>
        </w:rPr>
        <w:t xml:space="preserve">Wall 5 </w:t>
      </w:r>
      <w:r w:rsidRPr="007071A7">
        <w:rPr>
          <w:rFonts w:asciiTheme="majorHAnsi" w:hAnsiTheme="majorHAnsi"/>
        </w:rPr>
        <w:t>Entry Door (</w:t>
      </w:r>
      <w:r w:rsidR="00111A0C">
        <w:rPr>
          <w:rFonts w:asciiTheme="majorHAnsi" w:hAnsiTheme="majorHAnsi"/>
        </w:rPr>
        <w:t xml:space="preserve">there will be a </w:t>
      </w:r>
      <w:proofErr w:type="gramStart"/>
      <w:r w:rsidR="00111A0C">
        <w:rPr>
          <w:rFonts w:asciiTheme="majorHAnsi" w:hAnsiTheme="majorHAnsi"/>
        </w:rPr>
        <w:t>cut-out</w:t>
      </w:r>
      <w:proofErr w:type="gramEnd"/>
      <w:r w:rsidR="00111A0C">
        <w:rPr>
          <w:rFonts w:asciiTheme="majorHAnsi" w:hAnsiTheme="majorHAnsi"/>
        </w:rPr>
        <w:t xml:space="preserve"> for a window in the door</w:t>
      </w:r>
      <w:r w:rsidRPr="007071A7">
        <w:rPr>
          <w:rFonts w:asciiTheme="majorHAnsi" w:hAnsiTheme="majorHAnsi"/>
        </w:rPr>
        <w:t>)</w:t>
      </w:r>
    </w:p>
    <w:p w:rsidR="007071A7" w:rsidRPr="006D5B6C" w:rsidRDefault="007071A7" w:rsidP="007071A7">
      <w:pPr>
        <w:rPr>
          <w:rFonts w:asciiTheme="majorHAnsi" w:hAnsiTheme="majorHAnsi"/>
        </w:rPr>
      </w:pPr>
      <w:r w:rsidRPr="006D5B6C">
        <w:rPr>
          <w:rFonts w:asciiTheme="majorHAnsi" w:hAnsiTheme="majorHAnsi"/>
        </w:rPr>
        <w:t xml:space="preserve">Premium vinyl graphics </w:t>
      </w:r>
    </w:p>
    <w:p w:rsidR="007071A7" w:rsidRPr="006D5B6C" w:rsidRDefault="007071A7" w:rsidP="007071A7">
      <w:pPr>
        <w:rPr>
          <w:rFonts w:asciiTheme="majorHAnsi" w:hAnsiTheme="majorHAnsi"/>
        </w:rPr>
      </w:pPr>
      <w:r>
        <w:rPr>
          <w:rFonts w:asciiTheme="majorHAnsi" w:hAnsiTheme="majorHAnsi"/>
        </w:rPr>
        <w:t>Width: 63.5</w:t>
      </w:r>
      <w:r w:rsidRPr="006D5B6C">
        <w:rPr>
          <w:rFonts w:asciiTheme="majorHAnsi" w:hAnsiTheme="majorHAnsi"/>
        </w:rPr>
        <w:t xml:space="preserve"> Inches</w:t>
      </w:r>
      <w:r>
        <w:rPr>
          <w:rFonts w:asciiTheme="majorHAnsi" w:hAnsiTheme="majorHAnsi"/>
        </w:rPr>
        <w:t xml:space="preserve"> (13.75 for wall + 9.75 for wall + 40 for door)</w:t>
      </w:r>
    </w:p>
    <w:p w:rsidR="007071A7" w:rsidRDefault="007071A7" w:rsidP="007071A7">
      <w:pPr>
        <w:rPr>
          <w:rFonts w:asciiTheme="majorHAnsi" w:hAnsiTheme="majorHAnsi"/>
        </w:rPr>
      </w:pPr>
      <w:r w:rsidRPr="006D5B6C">
        <w:rPr>
          <w:rFonts w:asciiTheme="majorHAnsi" w:hAnsiTheme="majorHAnsi"/>
        </w:rPr>
        <w:t>Height: 91.5 Inches</w:t>
      </w:r>
    </w:p>
    <w:p w:rsidR="007071A7" w:rsidRDefault="007071A7">
      <w:pPr>
        <w:rPr>
          <w:rFonts w:ascii="Century Gothic" w:hAnsi="Century Gothic"/>
        </w:rPr>
      </w:pPr>
    </w:p>
    <w:p w:rsidR="00272819" w:rsidRDefault="00272819" w:rsidP="007071A7">
      <w:pPr>
        <w:rPr>
          <w:rFonts w:ascii="Century Gothic" w:hAnsi="Century Gothic"/>
        </w:rPr>
      </w:pPr>
    </w:p>
    <w:p w:rsidR="007071A7" w:rsidRPr="00834045" w:rsidRDefault="007071A7" w:rsidP="007071A7">
      <w:pPr>
        <w:rPr>
          <w:rFonts w:ascii="Century Gothic" w:hAnsi="Century Gothic"/>
          <w:b/>
        </w:rPr>
      </w:pPr>
      <w:bookmarkStart w:id="0" w:name="_GoBack"/>
      <w:bookmarkEnd w:id="0"/>
      <w:r w:rsidRPr="00834045">
        <w:rPr>
          <w:rFonts w:ascii="Century Gothic" w:hAnsi="Century Gothic"/>
        </w:rPr>
        <w:t xml:space="preserve">THIS ADDENDUM IS HEREBY CONSIDERED </w:t>
      </w:r>
      <w:proofErr w:type="gramStart"/>
      <w:r w:rsidRPr="00834045">
        <w:rPr>
          <w:rFonts w:ascii="Century Gothic" w:hAnsi="Century Gothic"/>
        </w:rPr>
        <w:t>TO BE A</w:t>
      </w:r>
      <w:proofErr w:type="gramEnd"/>
      <w:r w:rsidRPr="00834045">
        <w:rPr>
          <w:rFonts w:ascii="Century Gothic" w:hAnsi="Century Gothic"/>
        </w:rPr>
        <w:t xml:space="preserve"> PART OF </w:t>
      </w:r>
      <w:r>
        <w:rPr>
          <w:rFonts w:ascii="Century Gothic" w:hAnsi="Century Gothic"/>
        </w:rPr>
        <w:t>THE ORIGINAL BID SPECIFICATIONS AND NEEDS TO BE INITIALED AND RETURNED WITH YOUR BID.</w:t>
      </w:r>
    </w:p>
    <w:p w:rsidR="0099491B" w:rsidRDefault="0099491B">
      <w:pPr>
        <w:rPr>
          <w:rFonts w:ascii="Century Gothic" w:eastAsia="Calibri" w:hAnsi="Century Gothic" w:cs="Times New Roman"/>
        </w:rPr>
      </w:pPr>
      <w:r>
        <w:rPr>
          <w:rFonts w:ascii="Century Gothic" w:hAnsi="Century Gothic"/>
        </w:rPr>
        <w:br w:type="page"/>
      </w:r>
    </w:p>
    <w:p w:rsidR="007071A7" w:rsidRDefault="007071A7" w:rsidP="007071A7">
      <w:pPr>
        <w:jc w:val="center"/>
        <w:rPr>
          <w:b/>
          <w:u w:val="single"/>
        </w:rPr>
      </w:pPr>
      <w:r>
        <w:rPr>
          <w:noProof/>
        </w:rPr>
        <w:lastRenderedPageBreak/>
        <w:drawing>
          <wp:inline distT="0" distB="0" distL="0" distR="0" wp14:anchorId="361F43CF" wp14:editId="68791E95">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rsidR="007071A7" w:rsidRDefault="007071A7" w:rsidP="007071A7">
      <w:pPr>
        <w:jc w:val="center"/>
        <w:rPr>
          <w:rFonts w:asciiTheme="majorHAnsi" w:hAnsiTheme="majorHAnsi"/>
          <w:b/>
        </w:rPr>
      </w:pPr>
      <w:r w:rsidRPr="00B55BE9">
        <w:rPr>
          <w:rFonts w:asciiTheme="majorHAnsi" w:hAnsiTheme="majorHAnsi"/>
          <w:b/>
        </w:rPr>
        <w:t>ADMISSIONS TOUR ROOM WRAP</w:t>
      </w:r>
    </w:p>
    <w:p w:rsidR="007071A7" w:rsidRPr="00B55BE9" w:rsidRDefault="007071A7" w:rsidP="007071A7">
      <w:pPr>
        <w:jc w:val="center"/>
        <w:rPr>
          <w:rFonts w:asciiTheme="majorHAnsi" w:hAnsiTheme="majorHAnsi"/>
          <w:b/>
        </w:rPr>
      </w:pPr>
      <w:r>
        <w:rPr>
          <w:rFonts w:asciiTheme="majorHAnsi" w:hAnsiTheme="majorHAnsi"/>
          <w:b/>
        </w:rPr>
        <w:t>PRICING SHEET</w:t>
      </w:r>
    </w:p>
    <w:p w:rsidR="007071A7" w:rsidRPr="00687E07" w:rsidRDefault="007071A7" w:rsidP="007071A7">
      <w:pPr>
        <w:rPr>
          <w:rFonts w:asciiTheme="majorHAnsi" w:hAnsiTheme="majorHAnsi"/>
          <w:b/>
          <w:u w:val="single"/>
        </w:rPr>
      </w:pPr>
      <w:r w:rsidRPr="00687E07">
        <w:rPr>
          <w:rFonts w:asciiTheme="majorHAnsi" w:hAnsiTheme="majorHAnsi"/>
          <w:b/>
          <w:u w:val="single"/>
        </w:rPr>
        <w:t>PROJECT COSTS:</w:t>
      </w:r>
    </w:p>
    <w:p w:rsidR="007071A7" w:rsidRPr="00711554" w:rsidRDefault="007071A7" w:rsidP="007071A7">
      <w:pPr>
        <w:rPr>
          <w:rFonts w:ascii="Calibri" w:hAnsi="Calibri"/>
          <w:sz w:val="20"/>
          <w:szCs w:val="20"/>
        </w:rPr>
      </w:pPr>
      <w:r w:rsidRPr="00711554">
        <w:rPr>
          <w:rFonts w:ascii="Calibri" w:hAnsi="Calibri"/>
          <w:sz w:val="20"/>
          <w:szCs w:val="20"/>
        </w:rPr>
        <w:t>Cost to Print Wall 1</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install Wall 1</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Any miscellaneous costs (please detail)</w:t>
      </w:r>
      <w:r w:rsidRPr="00711554">
        <w:rPr>
          <w:rFonts w:ascii="Calibri" w:hAnsi="Calibri"/>
          <w:sz w:val="20"/>
          <w:szCs w:val="20"/>
        </w:rPr>
        <w:tab/>
      </w:r>
      <w:r w:rsidRPr="00711554">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Print Wall 2</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install Wall 2</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Any miscellaneous costs (please detail)</w:t>
      </w:r>
      <w:r w:rsidRPr="00711554">
        <w:rPr>
          <w:rFonts w:ascii="Calibri" w:hAnsi="Calibri"/>
          <w:sz w:val="20"/>
          <w:szCs w:val="20"/>
        </w:rPr>
        <w:tab/>
      </w:r>
      <w:r w:rsidRPr="00711554">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Print Wall 3</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install Wall 3</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Any miscellaneous costs (please detail)</w:t>
      </w:r>
      <w:r w:rsidRPr="00711554">
        <w:rPr>
          <w:rFonts w:ascii="Calibri" w:hAnsi="Calibri"/>
          <w:sz w:val="20"/>
          <w:szCs w:val="20"/>
        </w:rPr>
        <w:tab/>
      </w:r>
      <w:r w:rsidRPr="00711554">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Print Wall 4</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install Wall 4</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Any miscellaneous costs (please detail)</w:t>
      </w:r>
      <w:r w:rsidRPr="00711554">
        <w:rPr>
          <w:rFonts w:ascii="Calibri" w:hAnsi="Calibri"/>
          <w:sz w:val="20"/>
          <w:szCs w:val="20"/>
        </w:rPr>
        <w:tab/>
      </w:r>
      <w:r w:rsidRPr="00711554">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Print Wall 5</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Cost to install Wall 5</w:t>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r>
      <w:r w:rsidRPr="00711554">
        <w:rPr>
          <w:rFonts w:ascii="Calibri" w:hAnsi="Calibri"/>
          <w:sz w:val="20"/>
          <w:szCs w:val="20"/>
        </w:rPr>
        <w:tab/>
        <w:t>_________________________________</w:t>
      </w:r>
    </w:p>
    <w:p w:rsidR="007071A7" w:rsidRPr="00711554" w:rsidRDefault="007071A7" w:rsidP="007071A7">
      <w:pPr>
        <w:rPr>
          <w:rFonts w:ascii="Calibri" w:hAnsi="Calibri"/>
          <w:sz w:val="20"/>
          <w:szCs w:val="20"/>
        </w:rPr>
      </w:pPr>
    </w:p>
    <w:p w:rsidR="007071A7" w:rsidRPr="00711554" w:rsidRDefault="007071A7" w:rsidP="007071A7">
      <w:pPr>
        <w:rPr>
          <w:rFonts w:ascii="Calibri" w:hAnsi="Calibri"/>
          <w:sz w:val="20"/>
          <w:szCs w:val="20"/>
        </w:rPr>
      </w:pPr>
      <w:r w:rsidRPr="00711554">
        <w:rPr>
          <w:rFonts w:ascii="Calibri" w:hAnsi="Calibri"/>
          <w:sz w:val="20"/>
          <w:szCs w:val="20"/>
        </w:rPr>
        <w:t>Any miscellaneous costs (please detail)</w:t>
      </w:r>
      <w:r w:rsidRPr="00711554">
        <w:rPr>
          <w:rFonts w:ascii="Calibri" w:hAnsi="Calibri"/>
          <w:sz w:val="20"/>
          <w:szCs w:val="20"/>
        </w:rPr>
        <w:tab/>
      </w:r>
      <w:r w:rsidRPr="00711554">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rsidR="007071A7" w:rsidRPr="00687E07" w:rsidRDefault="007071A7" w:rsidP="007071A7">
      <w:pPr>
        <w:rPr>
          <w:rFonts w:asciiTheme="majorHAnsi" w:hAnsiTheme="majorHAnsi"/>
        </w:rPr>
      </w:pPr>
      <w:r>
        <w:rPr>
          <w:rFonts w:asciiTheme="majorHAnsi" w:hAnsiTheme="majorHAnsi"/>
        </w:rPr>
        <w:tab/>
      </w:r>
    </w:p>
    <w:p w:rsidR="007071A7" w:rsidRDefault="007071A7" w:rsidP="007071A7">
      <w:pPr>
        <w:ind w:left="2160" w:firstLine="720"/>
        <w:rPr>
          <w:rFonts w:asciiTheme="majorHAnsi" w:hAnsiTheme="majorHAnsi"/>
          <w:b/>
        </w:rPr>
      </w:pPr>
      <w:r w:rsidRPr="00687E07">
        <w:rPr>
          <w:rFonts w:asciiTheme="majorHAnsi" w:hAnsiTheme="majorHAnsi"/>
          <w:b/>
        </w:rPr>
        <w:t>TOTAL COST</w:t>
      </w:r>
      <w:r w:rsidRPr="00687E07">
        <w:rPr>
          <w:rFonts w:asciiTheme="majorHAnsi" w:hAnsiTheme="majorHAnsi"/>
          <w:b/>
        </w:rPr>
        <w:tab/>
      </w:r>
      <w:r w:rsidRPr="00687E07">
        <w:rPr>
          <w:rFonts w:asciiTheme="majorHAnsi" w:hAnsiTheme="majorHAnsi"/>
          <w:b/>
        </w:rPr>
        <w:tab/>
        <w:t>_________________________________</w:t>
      </w:r>
    </w:p>
    <w:p w:rsidR="007071A7" w:rsidRDefault="007071A7" w:rsidP="007071A7">
      <w:pPr>
        <w:rPr>
          <w:rFonts w:asciiTheme="majorHAnsi" w:hAnsiTheme="majorHAnsi"/>
          <w:b/>
        </w:rPr>
      </w:pPr>
    </w:p>
    <w:p w:rsidR="007071A7" w:rsidRPr="007071A7" w:rsidRDefault="007071A7" w:rsidP="007071A7">
      <w:pPr>
        <w:rPr>
          <w:rFonts w:ascii="Calibri" w:hAnsi="Calibri"/>
          <w:b/>
          <w:sz w:val="22"/>
          <w:szCs w:val="22"/>
        </w:rPr>
      </w:pPr>
      <w:r>
        <w:rPr>
          <w:rFonts w:asciiTheme="majorHAnsi" w:hAnsiTheme="majorHAnsi"/>
          <w:b/>
          <w:noProof/>
        </w:rPr>
        <mc:AlternateContent>
          <mc:Choice Requires="wps">
            <w:drawing>
              <wp:anchor distT="0" distB="0" distL="114300" distR="114300" simplePos="0" relativeHeight="251659264" behindDoc="0" locked="0" layoutInCell="1" allowOverlap="1" wp14:anchorId="099737CA" wp14:editId="0943E4F4">
                <wp:simplePos x="0" y="0"/>
                <wp:positionH relativeFrom="column">
                  <wp:posOffset>28575</wp:posOffset>
                </wp:positionH>
                <wp:positionV relativeFrom="paragraph">
                  <wp:posOffset>24130</wp:posOffset>
                </wp:positionV>
                <wp:extent cx="323850" cy="219075"/>
                <wp:effectExtent l="57150" t="19050" r="76200" b="104775"/>
                <wp:wrapNone/>
                <wp:docPr id="2" name="Rectangle 2"/>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7EFB5" id="Rectangle 2"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" filled="f" strokecolor="#5b9bd5 [3204]" strokeweight=".5pt"/>
            </w:pict>
          </mc:Fallback>
        </mc:AlternateContent>
      </w:r>
      <w:r>
        <w:rPr>
          <w:rFonts w:asciiTheme="majorHAnsi" w:hAnsiTheme="majorHAnsi"/>
          <w:b/>
        </w:rPr>
        <w:tab/>
      </w:r>
      <w:r w:rsidRPr="007071A7">
        <w:rPr>
          <w:rFonts w:ascii="Calibri" w:hAnsi="Calibri"/>
          <w:b/>
          <w:sz w:val="22"/>
          <w:szCs w:val="22"/>
        </w:rPr>
        <w:t xml:space="preserve">Installation </w:t>
      </w:r>
      <w:proofErr w:type="gramStart"/>
      <w:r w:rsidRPr="007071A7">
        <w:rPr>
          <w:rFonts w:ascii="Calibri" w:hAnsi="Calibri"/>
          <w:b/>
          <w:sz w:val="22"/>
          <w:szCs w:val="22"/>
        </w:rPr>
        <w:t>will be completed</w:t>
      </w:r>
      <w:proofErr w:type="gramEnd"/>
      <w:r w:rsidRPr="007071A7">
        <w:rPr>
          <w:rFonts w:ascii="Calibri" w:hAnsi="Calibri"/>
          <w:b/>
          <w:sz w:val="22"/>
          <w:szCs w:val="22"/>
        </w:rPr>
        <w:t xml:space="preserve"> by January 18, 2019 (Please check the box to acknowledge)</w:t>
      </w:r>
    </w:p>
    <w:p w:rsidR="007071A7" w:rsidRPr="007071A7" w:rsidRDefault="007071A7" w:rsidP="007071A7">
      <w:pPr>
        <w:spacing w:after="200"/>
        <w:rPr>
          <w:rFonts w:ascii="Calibri" w:eastAsia="Cambria" w:hAnsi="Calibri" w:cs="Times New Roman"/>
          <w:b/>
          <w:sz w:val="22"/>
          <w:szCs w:val="22"/>
        </w:rPr>
      </w:pPr>
    </w:p>
    <w:p w:rsidR="007071A7" w:rsidRPr="007071A7" w:rsidRDefault="007071A7" w:rsidP="007071A7">
      <w:pPr>
        <w:spacing w:after="200"/>
        <w:rPr>
          <w:rFonts w:ascii="Calibri" w:eastAsia="Cambria" w:hAnsi="Calibri" w:cs="Times New Roman"/>
          <w:sz w:val="22"/>
          <w:szCs w:val="22"/>
        </w:rPr>
      </w:pPr>
      <w:r w:rsidRPr="007071A7">
        <w:rPr>
          <w:rFonts w:ascii="Calibri" w:eastAsia="Cambria" w:hAnsi="Calibri" w:cs="Times New Roman"/>
          <w:b/>
          <w:sz w:val="22"/>
          <w:szCs w:val="22"/>
        </w:rPr>
        <w:t>Vendor Authorized Signature</w:t>
      </w:r>
      <w:r w:rsidRPr="007071A7">
        <w:rPr>
          <w:rFonts w:ascii="Calibri" w:eastAsia="Cambria" w:hAnsi="Calibri" w:cs="Times New Roman"/>
          <w:sz w:val="22"/>
          <w:szCs w:val="22"/>
        </w:rPr>
        <w:t>________________________________________________________</w:t>
      </w:r>
    </w:p>
    <w:p w:rsidR="007071A7" w:rsidRDefault="007071A7" w:rsidP="007071A7">
      <w:pPr>
        <w:spacing w:after="200"/>
        <w:rPr>
          <w:rFonts w:asciiTheme="majorHAnsi" w:eastAsia="Cambria" w:hAnsiTheme="majorHAnsi" w:cs="Times New Roman"/>
          <w:b/>
        </w:rPr>
      </w:pPr>
    </w:p>
    <w:p w:rsidR="007071A7" w:rsidRPr="00687E07" w:rsidRDefault="007071A7" w:rsidP="007071A7">
      <w:pPr>
        <w:spacing w:after="200"/>
        <w:rPr>
          <w:rFonts w:asciiTheme="majorHAnsi" w:hAnsiTheme="majorHAnsi"/>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Pr="00687E07">
        <w:rPr>
          <w:rFonts w:asciiTheme="majorHAnsi" w:eastAsia="Cambria" w:hAnsiTheme="majorHAnsi" w:cs="Times New Roman"/>
          <w:b/>
        </w:rPr>
        <w:t>Date</w:t>
      </w:r>
      <w:r>
        <w:rPr>
          <w:rFonts w:asciiTheme="majorHAnsi" w:eastAsia="Cambria" w:hAnsiTheme="majorHAnsi" w:cs="Times New Roman"/>
        </w:rPr>
        <w:t>__________________</w:t>
      </w:r>
    </w:p>
    <w:p w:rsidR="00D347B8" w:rsidRPr="004E4EC0" w:rsidRDefault="00D347B8" w:rsidP="00D347B8">
      <w:pPr>
        <w:pStyle w:val="NoSpacing"/>
        <w:rPr>
          <w:rFonts w:ascii="Century Gothic" w:hAnsi="Century Gothic"/>
          <w:sz w:val="24"/>
          <w:szCs w:val="24"/>
        </w:rPr>
      </w:pPr>
    </w:p>
    <w:sectPr w:rsidR="00D347B8" w:rsidRPr="004E4EC0" w:rsidSect="007071A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27281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72819">
      <w:rPr>
        <w:b/>
        <w:bCs/>
        <w:noProof/>
      </w:rPr>
      <w:t>3</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16"/>
  </w:num>
  <w:num w:numId="6">
    <w:abstractNumId w:val="18"/>
  </w:num>
  <w:num w:numId="7">
    <w:abstractNumId w:val="14"/>
  </w:num>
  <w:num w:numId="8">
    <w:abstractNumId w:val="5"/>
  </w:num>
  <w:num w:numId="9">
    <w:abstractNumId w:val="3"/>
  </w:num>
  <w:num w:numId="10">
    <w:abstractNumId w:val="11"/>
  </w:num>
  <w:num w:numId="11">
    <w:abstractNumId w:val="19"/>
  </w:num>
  <w:num w:numId="12">
    <w:abstractNumId w:val="23"/>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6E33"/>
    <w:rsid w:val="000D70C7"/>
    <w:rsid w:val="000E38C7"/>
    <w:rsid w:val="000E4BE3"/>
    <w:rsid w:val="001100AB"/>
    <w:rsid w:val="00111A0C"/>
    <w:rsid w:val="00125407"/>
    <w:rsid w:val="00153DEA"/>
    <w:rsid w:val="0019470F"/>
    <w:rsid w:val="001B10E0"/>
    <w:rsid w:val="001C1B16"/>
    <w:rsid w:val="001D58C2"/>
    <w:rsid w:val="001D6EC7"/>
    <w:rsid w:val="001F5424"/>
    <w:rsid w:val="001F581E"/>
    <w:rsid w:val="00206625"/>
    <w:rsid w:val="00244264"/>
    <w:rsid w:val="00250988"/>
    <w:rsid w:val="00256C57"/>
    <w:rsid w:val="00260960"/>
    <w:rsid w:val="00272819"/>
    <w:rsid w:val="0028797F"/>
    <w:rsid w:val="002902B1"/>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2640F"/>
    <w:rsid w:val="00440491"/>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5119E"/>
    <w:rsid w:val="00687927"/>
    <w:rsid w:val="006973D9"/>
    <w:rsid w:val="006D2D41"/>
    <w:rsid w:val="006D4BF3"/>
    <w:rsid w:val="006F0744"/>
    <w:rsid w:val="006F4E6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B6A63"/>
    <w:rsid w:val="008C3600"/>
    <w:rsid w:val="008C47F2"/>
    <w:rsid w:val="008D768A"/>
    <w:rsid w:val="00916CC9"/>
    <w:rsid w:val="00917669"/>
    <w:rsid w:val="00941A58"/>
    <w:rsid w:val="0094362C"/>
    <w:rsid w:val="009476CF"/>
    <w:rsid w:val="00956EE1"/>
    <w:rsid w:val="00972586"/>
    <w:rsid w:val="00986144"/>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3E10"/>
    <w:rsid w:val="00B41DD5"/>
    <w:rsid w:val="00B55EA8"/>
    <w:rsid w:val="00B75E53"/>
    <w:rsid w:val="00BA1481"/>
    <w:rsid w:val="00BB1D21"/>
    <w:rsid w:val="00BB3DA9"/>
    <w:rsid w:val="00BF5104"/>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EF2E68"/>
    <w:rsid w:val="00F01820"/>
    <w:rsid w:val="00F01BE8"/>
    <w:rsid w:val="00F05A48"/>
    <w:rsid w:val="00F10AD0"/>
    <w:rsid w:val="00F3153D"/>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3A65FC"/>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A282DD-FEDD-4B1C-9261-01E2C6C3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6</cp:revision>
  <cp:lastPrinted>2018-10-15T17:53:00Z</cp:lastPrinted>
  <dcterms:created xsi:type="dcterms:W3CDTF">2018-11-27T22:39:00Z</dcterms:created>
  <dcterms:modified xsi:type="dcterms:W3CDTF">2018-11-29T14:03:00Z</dcterms:modified>
</cp:coreProperties>
</file>