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BD" w:rsidRDefault="00137BBD" w:rsidP="00BC4D44">
      <w:pPr>
        <w:jc w:val="center"/>
        <w:rPr>
          <w:rFonts w:ascii="Century Gothic" w:hAnsi="Century Gothic"/>
          <w:b/>
        </w:rPr>
      </w:pPr>
    </w:p>
    <w:p w:rsidR="00137BBD" w:rsidRDefault="00137BBD" w:rsidP="00BC4D44">
      <w:pPr>
        <w:jc w:val="center"/>
        <w:rPr>
          <w:rFonts w:ascii="Century Gothic" w:hAnsi="Century Gothic"/>
          <w:b/>
        </w:rPr>
      </w:pPr>
      <w:r w:rsidRPr="00137BBD">
        <w:rPr>
          <w:b/>
          <w:noProof/>
        </w:rPr>
        <w:drawing>
          <wp:inline distT="0" distB="0" distL="0" distR="0">
            <wp:extent cx="3810000" cy="876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BBD" w:rsidRDefault="00137BBD" w:rsidP="00BC4D44">
      <w:pPr>
        <w:jc w:val="center"/>
        <w:rPr>
          <w:rFonts w:ascii="Century Gothic" w:hAnsi="Century Gothic"/>
          <w:b/>
        </w:rPr>
      </w:pPr>
    </w:p>
    <w:p w:rsidR="00BC4D44" w:rsidRDefault="00BC4D44" w:rsidP="00BC4D44">
      <w:pPr>
        <w:jc w:val="center"/>
        <w:rPr>
          <w:rFonts w:ascii="Century Gothic" w:hAnsi="Century Gothic"/>
          <w:b/>
        </w:rPr>
      </w:pPr>
      <w:r w:rsidRPr="00334771">
        <w:rPr>
          <w:rFonts w:ascii="Century Gothic" w:hAnsi="Century Gothic"/>
          <w:b/>
        </w:rPr>
        <w:t xml:space="preserve">BID </w:t>
      </w:r>
      <w:r w:rsidR="00B70195" w:rsidRPr="00334771">
        <w:rPr>
          <w:rFonts w:ascii="Century Gothic" w:hAnsi="Century Gothic"/>
          <w:b/>
        </w:rPr>
        <w:t>SPECIFICATION SHEET FOR FB1</w:t>
      </w:r>
      <w:r w:rsidR="00966405">
        <w:rPr>
          <w:rFonts w:ascii="Century Gothic" w:hAnsi="Century Gothic"/>
          <w:b/>
        </w:rPr>
        <w:t>8</w:t>
      </w:r>
      <w:r w:rsidR="00B70195" w:rsidRPr="00334771">
        <w:rPr>
          <w:rFonts w:ascii="Century Gothic" w:hAnsi="Century Gothic"/>
          <w:b/>
        </w:rPr>
        <w:t>-0</w:t>
      </w:r>
      <w:r w:rsidR="00137BBD">
        <w:rPr>
          <w:rFonts w:ascii="Century Gothic" w:hAnsi="Century Gothic"/>
          <w:b/>
        </w:rPr>
        <w:t>19</w:t>
      </w:r>
    </w:p>
    <w:p w:rsidR="00137BBD" w:rsidRDefault="00137BBD" w:rsidP="00BC4D44">
      <w:pPr>
        <w:jc w:val="center"/>
        <w:rPr>
          <w:rFonts w:ascii="Century Gothic" w:hAnsi="Century Gothic"/>
          <w:b/>
        </w:rPr>
      </w:pPr>
    </w:p>
    <w:p w:rsidR="00137BBD" w:rsidRPr="00334771" w:rsidRDefault="00137BBD" w:rsidP="00BC4D4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GRADUATION CAPS &amp; GOWNS</w:t>
      </w:r>
    </w:p>
    <w:p w:rsidR="00615D51" w:rsidRPr="00334771" w:rsidRDefault="00615D51" w:rsidP="00BC4D44">
      <w:pPr>
        <w:jc w:val="center"/>
        <w:rPr>
          <w:rFonts w:ascii="Century Gothic" w:hAnsi="Century Gothic"/>
          <w:b/>
        </w:rPr>
      </w:pPr>
    </w:p>
    <w:p w:rsidR="007955E9" w:rsidRPr="00334771" w:rsidRDefault="00615D51" w:rsidP="00B70195">
      <w:pPr>
        <w:numPr>
          <w:ilvl w:val="0"/>
          <w:numId w:val="1"/>
        </w:numPr>
        <w:ind w:left="0" w:firstLine="0"/>
        <w:rPr>
          <w:rFonts w:ascii="Century Gothic" w:hAnsi="Century Gothic"/>
        </w:rPr>
      </w:pPr>
      <w:r w:rsidRPr="00334771">
        <w:rPr>
          <w:rFonts w:ascii="Century Gothic" w:hAnsi="Century Gothic"/>
          <w:b/>
        </w:rPr>
        <w:t xml:space="preserve"> BACHELOR DEGREE </w:t>
      </w:r>
      <w:r w:rsidR="004F0809" w:rsidRPr="00334771">
        <w:rPr>
          <w:rFonts w:ascii="Century Gothic" w:hAnsi="Century Gothic"/>
          <w:b/>
        </w:rPr>
        <w:t>SOUVENIR (N</w:t>
      </w:r>
      <w:r w:rsidR="00BC4D44" w:rsidRPr="00334771">
        <w:rPr>
          <w:rFonts w:ascii="Century Gothic" w:hAnsi="Century Gothic"/>
          <w:b/>
        </w:rPr>
        <w:t xml:space="preserve">ON-RETURNABLE) CAP, GOWN </w:t>
      </w:r>
      <w:r w:rsidR="004F0809" w:rsidRPr="00334771">
        <w:rPr>
          <w:rFonts w:ascii="Century Gothic" w:hAnsi="Century Gothic"/>
          <w:b/>
        </w:rPr>
        <w:t>AND TASSEL</w:t>
      </w:r>
      <w:r w:rsidR="007955E9" w:rsidRP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="00334771">
        <w:rPr>
          <w:rFonts w:ascii="Century Gothic" w:hAnsi="Century Gothic"/>
        </w:rPr>
        <w:tab/>
      </w:r>
      <w:r w:rsid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  <w:u w:val="single"/>
        </w:rPr>
        <w:t>May</w:t>
      </w:r>
      <w:r w:rsidR="007955E9" w:rsidRP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  <w:u w:val="single"/>
        </w:rPr>
        <w:t>December</w:t>
      </w:r>
    </w:p>
    <w:p w:rsidR="007955E9" w:rsidRPr="00334771" w:rsidRDefault="007955E9" w:rsidP="00B70195">
      <w:pPr>
        <w:ind w:firstLine="720"/>
        <w:rPr>
          <w:rFonts w:ascii="Century Gothic" w:hAnsi="Century Gothic"/>
        </w:rPr>
      </w:pPr>
      <w:r w:rsidRPr="00334771">
        <w:rPr>
          <w:rFonts w:ascii="Century Gothic" w:hAnsi="Century Gothic"/>
        </w:rPr>
        <w:t xml:space="preserve">Approximate number </w:t>
      </w:r>
      <w:proofErr w:type="gramStart"/>
      <w:r w:rsidRPr="00334771">
        <w:rPr>
          <w:rFonts w:ascii="Century Gothic" w:hAnsi="Century Gothic"/>
        </w:rPr>
        <w:t>needed:</w:t>
      </w:r>
      <w:proofErr w:type="gramEnd"/>
      <w:r w:rsidRPr="00334771">
        <w:rPr>
          <w:rFonts w:ascii="Century Gothic" w:hAnsi="Century Gothic"/>
        </w:rPr>
        <w:tab/>
      </w:r>
      <w:r w:rsidR="00334771">
        <w:rPr>
          <w:rFonts w:ascii="Century Gothic" w:hAnsi="Century Gothic"/>
        </w:rPr>
        <w:tab/>
      </w:r>
      <w:r w:rsidR="00B70195" w:rsidRPr="00334771">
        <w:rPr>
          <w:rFonts w:ascii="Century Gothic" w:hAnsi="Century Gothic"/>
        </w:rPr>
        <w:t>Bachelor</w:t>
      </w:r>
      <w:r w:rsidR="00B70195" w:rsidRPr="00334771">
        <w:rPr>
          <w:rFonts w:ascii="Century Gothic" w:hAnsi="Century Gothic"/>
        </w:rPr>
        <w:tab/>
        <w:t>525</w:t>
      </w:r>
      <w:r w:rsidR="00B70195" w:rsidRPr="00334771">
        <w:rPr>
          <w:rFonts w:ascii="Century Gothic" w:hAnsi="Century Gothic"/>
        </w:rPr>
        <w:tab/>
      </w:r>
      <w:r w:rsidR="00B70195" w:rsidRPr="00334771">
        <w:rPr>
          <w:rFonts w:ascii="Century Gothic" w:hAnsi="Century Gothic"/>
        </w:rPr>
        <w:tab/>
      </w:r>
      <w:r w:rsidR="00B70195" w:rsidRPr="00334771">
        <w:rPr>
          <w:rFonts w:ascii="Century Gothic" w:hAnsi="Century Gothic"/>
        </w:rPr>
        <w:tab/>
        <w:t xml:space="preserve">     300</w:t>
      </w:r>
      <w:r w:rsidRPr="00334771">
        <w:rPr>
          <w:rFonts w:ascii="Century Gothic" w:hAnsi="Century Gothic"/>
        </w:rPr>
        <w:tab/>
      </w:r>
    </w:p>
    <w:p w:rsidR="0087661A" w:rsidRPr="00334771" w:rsidRDefault="0087661A" w:rsidP="00615D51">
      <w:pPr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  <w:b/>
        </w:rPr>
        <w:t>I.</w:t>
      </w:r>
      <w:r w:rsidRPr="00334771">
        <w:rPr>
          <w:rFonts w:ascii="Century Gothic" w:hAnsi="Century Gothic"/>
          <w:b/>
        </w:rPr>
        <w:tab/>
        <w:t>GOWN</w:t>
      </w:r>
    </w:p>
    <w:p w:rsidR="007955E9" w:rsidRPr="00334771" w:rsidRDefault="00615D51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Material – 100% Polyester</w:t>
      </w:r>
      <w:r w:rsidR="00371A3C" w:rsidRPr="00334771">
        <w:rPr>
          <w:rFonts w:ascii="Century Gothic" w:hAnsi="Century Gothic"/>
        </w:rPr>
        <w:t>*</w:t>
      </w:r>
    </w:p>
    <w:p w:rsidR="007955E9" w:rsidRPr="00334771" w:rsidRDefault="00615D51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</w:r>
      <w:r w:rsidR="007955E9" w:rsidRPr="00334771">
        <w:rPr>
          <w:rFonts w:ascii="Century Gothic" w:hAnsi="Century Gothic"/>
        </w:rPr>
        <w:t>Closure – Zipper</w:t>
      </w:r>
    </w:p>
    <w:p w:rsidR="00B70195" w:rsidRPr="00334771" w:rsidRDefault="00B70195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Color-Black</w:t>
      </w:r>
    </w:p>
    <w:p w:rsidR="007955E9" w:rsidRPr="00334771" w:rsidRDefault="00B70195" w:rsidP="00B70195">
      <w:pPr>
        <w:ind w:left="1440"/>
        <w:rPr>
          <w:rFonts w:ascii="Century Gothic" w:hAnsi="Century Gothic"/>
        </w:rPr>
      </w:pPr>
      <w:r w:rsidRPr="00334771">
        <w:rPr>
          <w:rFonts w:ascii="Century Gothic" w:hAnsi="Century Gothic"/>
        </w:rPr>
        <w:t>Sizing – 11</w:t>
      </w:r>
      <w:r w:rsidR="007955E9" w:rsidRPr="00334771">
        <w:rPr>
          <w:rFonts w:ascii="Century Gothic" w:hAnsi="Century Gothic"/>
        </w:rPr>
        <w:t xml:space="preserve"> lengths with graduated yokes (</w:t>
      </w:r>
      <w:r w:rsidR="0087661A" w:rsidRPr="00334771">
        <w:rPr>
          <w:rFonts w:ascii="Century Gothic" w:hAnsi="Century Gothic"/>
        </w:rPr>
        <w:t>Tall, X-Tall, X-Large, XX-Large, Plus Sizes 1</w:t>
      </w:r>
      <w:r w:rsidRPr="00334771">
        <w:rPr>
          <w:rFonts w:ascii="Century Gothic" w:hAnsi="Century Gothic"/>
        </w:rPr>
        <w:t>, 2</w:t>
      </w:r>
      <w:r w:rsidR="0087661A" w:rsidRPr="00334771">
        <w:rPr>
          <w:rFonts w:ascii="Century Gothic" w:hAnsi="Century Gothic"/>
        </w:rPr>
        <w:t xml:space="preserve"> and </w:t>
      </w:r>
      <w:r w:rsidRPr="00334771">
        <w:rPr>
          <w:rFonts w:ascii="Century Gothic" w:hAnsi="Century Gothic"/>
        </w:rPr>
        <w:t>3</w:t>
      </w:r>
      <w:r w:rsidR="0087661A" w:rsidRPr="00334771">
        <w:rPr>
          <w:rFonts w:ascii="Century Gothic" w:hAnsi="Century Gothic"/>
        </w:rPr>
        <w:t xml:space="preserve"> </w:t>
      </w:r>
      <w:r w:rsidR="007955E9" w:rsidRPr="00334771">
        <w:rPr>
          <w:rFonts w:ascii="Century Gothic" w:hAnsi="Century Gothic"/>
        </w:rPr>
        <w:t>to be included)</w:t>
      </w:r>
    </w:p>
    <w:p w:rsidR="007955E9" w:rsidRPr="00334771" w:rsidRDefault="00615D51" w:rsidP="00B70195">
      <w:pPr>
        <w:ind w:left="720" w:firstLine="720"/>
        <w:rPr>
          <w:rFonts w:ascii="Century Gothic" w:hAnsi="Century Gothic"/>
        </w:rPr>
      </w:pPr>
      <w:r w:rsidRPr="00334771">
        <w:rPr>
          <w:rFonts w:ascii="Century Gothic" w:hAnsi="Century Gothic"/>
        </w:rPr>
        <w:t xml:space="preserve">Tailoring – </w:t>
      </w:r>
      <w:r w:rsidR="007955E9" w:rsidRPr="00334771">
        <w:rPr>
          <w:rFonts w:ascii="Century Gothic" w:hAnsi="Century Gothic"/>
        </w:rPr>
        <w:t xml:space="preserve">Inner </w:t>
      </w:r>
      <w:proofErr w:type="spellStart"/>
      <w:r w:rsidR="007955E9" w:rsidRPr="00334771">
        <w:rPr>
          <w:rFonts w:ascii="Century Gothic" w:hAnsi="Century Gothic"/>
        </w:rPr>
        <w:t>pellon</w:t>
      </w:r>
      <w:proofErr w:type="spellEnd"/>
      <w:r w:rsidR="007955E9" w:rsidRPr="00334771">
        <w:rPr>
          <w:rFonts w:ascii="Century Gothic" w:hAnsi="Century Gothic"/>
        </w:rPr>
        <w:t xml:space="preserve"> yoke</w:t>
      </w:r>
    </w:p>
    <w:p w:rsidR="007955E9" w:rsidRPr="00334771" w:rsidRDefault="00615D51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</w:r>
      <w:r w:rsidR="008B2684">
        <w:rPr>
          <w:rFonts w:ascii="Century Gothic" w:hAnsi="Century Gothic"/>
        </w:rPr>
        <w:tab/>
        <w:t xml:space="preserve">       </w:t>
      </w:r>
      <w:r w:rsidR="007955E9" w:rsidRPr="00334771">
        <w:rPr>
          <w:rFonts w:ascii="Century Gothic" w:hAnsi="Century Gothic"/>
        </w:rPr>
        <w:t>2-piece gown body</w:t>
      </w:r>
    </w:p>
    <w:p w:rsidR="007955E9" w:rsidRPr="00334771" w:rsidRDefault="008B2684" w:rsidP="008B2684">
      <w:pPr>
        <w:ind w:left="1440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proofErr w:type="spellStart"/>
      <w:r w:rsidR="00615D51" w:rsidRPr="00334771">
        <w:rPr>
          <w:rFonts w:ascii="Century Gothic" w:hAnsi="Century Gothic"/>
        </w:rPr>
        <w:t>S</w:t>
      </w:r>
      <w:r w:rsidR="007955E9" w:rsidRPr="00334771">
        <w:rPr>
          <w:rFonts w:ascii="Century Gothic" w:hAnsi="Century Gothic"/>
        </w:rPr>
        <w:t>erged</w:t>
      </w:r>
      <w:proofErr w:type="spellEnd"/>
      <w:r w:rsidR="007955E9" w:rsidRPr="00334771">
        <w:rPr>
          <w:rFonts w:ascii="Century Gothic" w:hAnsi="Century Gothic"/>
        </w:rPr>
        <w:t xml:space="preserve"> seams for strength</w:t>
      </w:r>
    </w:p>
    <w:p w:rsidR="007955E9" w:rsidRPr="00334771" w:rsidRDefault="00615D51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</w:r>
      <w:r w:rsidR="008B2684">
        <w:rPr>
          <w:rFonts w:ascii="Century Gothic" w:hAnsi="Century Gothic"/>
        </w:rPr>
        <w:tab/>
        <w:t xml:space="preserve">       </w:t>
      </w:r>
      <w:r w:rsidR="007955E9" w:rsidRPr="00334771">
        <w:rPr>
          <w:rFonts w:ascii="Century Gothic" w:hAnsi="Century Gothic"/>
        </w:rPr>
        <w:t>Finished seams</w:t>
      </w:r>
    </w:p>
    <w:p w:rsidR="007955E9" w:rsidRPr="00334771" w:rsidRDefault="007955E9" w:rsidP="00B70195">
      <w:pPr>
        <w:ind w:left="720" w:firstLine="720"/>
        <w:rPr>
          <w:rFonts w:ascii="Century Gothic" w:hAnsi="Century Gothic"/>
        </w:rPr>
      </w:pPr>
      <w:r w:rsidRPr="00334771">
        <w:rPr>
          <w:rFonts w:ascii="Century Gothic" w:hAnsi="Century Gothic"/>
        </w:rPr>
        <w:t>Packaging – Plastic bag</w:t>
      </w:r>
    </w:p>
    <w:p w:rsidR="007955E9" w:rsidRPr="00334771" w:rsidRDefault="007955E9" w:rsidP="00B70195">
      <w:pPr>
        <w:ind w:left="720" w:firstLine="720"/>
        <w:rPr>
          <w:rFonts w:ascii="Century Gothic" w:hAnsi="Century Gothic"/>
        </w:rPr>
      </w:pPr>
      <w:r w:rsidRPr="00334771">
        <w:rPr>
          <w:rFonts w:ascii="Century Gothic" w:hAnsi="Century Gothic"/>
        </w:rPr>
        <w:t>Identification – Bulk sizing</w:t>
      </w:r>
      <w:r w:rsidR="00371A3C" w:rsidRPr="00334771">
        <w:rPr>
          <w:rFonts w:ascii="Century Gothic" w:hAnsi="Century Gothic"/>
        </w:rPr>
        <w:t>*</w:t>
      </w:r>
      <w:r w:rsidR="00615D51" w:rsidRPr="00334771">
        <w:rPr>
          <w:rFonts w:ascii="Century Gothic" w:hAnsi="Century Gothic"/>
        </w:rPr>
        <w:t>*</w:t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  <w:b/>
        </w:rPr>
        <w:t>II.</w:t>
      </w:r>
      <w:r w:rsidRPr="00334771">
        <w:rPr>
          <w:rFonts w:ascii="Century Gothic" w:hAnsi="Century Gothic"/>
          <w:b/>
        </w:rPr>
        <w:tab/>
        <w:t>CAP-MORTARBOARD</w:t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Matching color to gown</w:t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Matching material to gown</w:t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Die cut round cornered top</w:t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 xml:space="preserve">½” hem </w:t>
      </w:r>
      <w:proofErr w:type="gramStart"/>
      <w:r w:rsidRPr="00334771">
        <w:rPr>
          <w:rFonts w:ascii="Century Gothic" w:hAnsi="Century Gothic"/>
        </w:rPr>
        <w:t>hat band</w:t>
      </w:r>
      <w:proofErr w:type="gramEnd"/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Lined crown</w:t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All finished seams</w:t>
      </w:r>
    </w:p>
    <w:p w:rsidR="00B70195" w:rsidRPr="00334771" w:rsidRDefault="00B70195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Size – One size fits all</w:t>
      </w:r>
      <w:r w:rsidR="00192CCB">
        <w:rPr>
          <w:rFonts w:ascii="Century Gothic" w:hAnsi="Century Gothic"/>
        </w:rPr>
        <w:t xml:space="preserve"> or specific sizing</w:t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  <w:b/>
        </w:rPr>
        <w:t>III.</w:t>
      </w:r>
      <w:r w:rsidRPr="00334771">
        <w:rPr>
          <w:rFonts w:ascii="Century Gothic" w:hAnsi="Century Gothic"/>
          <w:b/>
        </w:rPr>
        <w:tab/>
        <w:t>TASSEL</w:t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</w:r>
      <w:r w:rsidR="00B70195" w:rsidRPr="00334771">
        <w:rPr>
          <w:rFonts w:ascii="Century Gothic" w:hAnsi="Century Gothic"/>
        </w:rPr>
        <w:t xml:space="preserve">Color – Black and Gold </w:t>
      </w:r>
    </w:p>
    <w:p w:rsidR="007955E9" w:rsidRPr="00334771" w:rsidRDefault="007955E9" w:rsidP="00B70195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Circular metal band with smooth seam with year date</w:t>
      </w:r>
      <w:r w:rsidR="00137BBD">
        <w:rPr>
          <w:rFonts w:ascii="Century Gothic" w:hAnsi="Century Gothic"/>
        </w:rPr>
        <w:t xml:space="preserve"> </w:t>
      </w:r>
      <w:r w:rsidR="00192CCB">
        <w:rPr>
          <w:rFonts w:ascii="Century Gothic" w:hAnsi="Century Gothic"/>
        </w:rPr>
        <w:t>(gold)</w:t>
      </w:r>
    </w:p>
    <w:p w:rsidR="00371A3C" w:rsidRPr="00334771" w:rsidRDefault="00371A3C" w:rsidP="00B70195">
      <w:pPr>
        <w:ind w:left="720"/>
        <w:rPr>
          <w:rFonts w:ascii="Century Gothic" w:hAnsi="Century Gothic"/>
        </w:rPr>
      </w:pPr>
    </w:p>
    <w:p w:rsidR="00371A3C" w:rsidRPr="00334771" w:rsidRDefault="00371A3C" w:rsidP="00371A3C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>*Alternate material</w:t>
      </w:r>
      <w:r w:rsidR="009550D1" w:rsidRPr="00334771">
        <w:rPr>
          <w:rFonts w:ascii="Century Gothic" w:hAnsi="Century Gothic"/>
        </w:rPr>
        <w:t xml:space="preserve"> may be bid</w:t>
      </w:r>
      <w:r w:rsidR="00137BBD">
        <w:rPr>
          <w:rFonts w:ascii="Century Gothic" w:hAnsi="Century Gothic"/>
        </w:rPr>
        <w:t xml:space="preserve"> </w:t>
      </w:r>
      <w:r w:rsidR="009550D1" w:rsidRPr="00334771">
        <w:rPr>
          <w:rFonts w:ascii="Century Gothic" w:hAnsi="Century Gothic"/>
        </w:rPr>
        <w:t>(recycled material acceptable)</w:t>
      </w:r>
      <w:r w:rsidR="00F364D1">
        <w:rPr>
          <w:rFonts w:ascii="Century Gothic" w:hAnsi="Century Gothic"/>
        </w:rPr>
        <w:t xml:space="preserve"> </w:t>
      </w:r>
      <w:r w:rsidRPr="00334771">
        <w:rPr>
          <w:rFonts w:ascii="Century Gothic" w:hAnsi="Century Gothic"/>
        </w:rPr>
        <w:t>must b</w:t>
      </w:r>
      <w:r w:rsidR="00334771">
        <w:rPr>
          <w:rFonts w:ascii="Century Gothic" w:hAnsi="Century Gothic"/>
        </w:rPr>
        <w:t xml:space="preserve">e indicated on bid and sample </w:t>
      </w:r>
      <w:r w:rsidRPr="00334771">
        <w:rPr>
          <w:rFonts w:ascii="Century Gothic" w:hAnsi="Century Gothic"/>
        </w:rPr>
        <w:t>provided.</w:t>
      </w:r>
    </w:p>
    <w:p w:rsidR="007955E9" w:rsidRPr="00334771" w:rsidRDefault="00371A3C" w:rsidP="00615D51">
      <w:pPr>
        <w:ind w:left="720"/>
        <w:rPr>
          <w:rFonts w:ascii="Century Gothic" w:hAnsi="Century Gothic"/>
          <w:b/>
        </w:rPr>
      </w:pPr>
      <w:r w:rsidRPr="00334771">
        <w:rPr>
          <w:rFonts w:ascii="Century Gothic" w:hAnsi="Century Gothic"/>
          <w:b/>
        </w:rPr>
        <w:t>*</w:t>
      </w:r>
      <w:r w:rsidR="00615D51" w:rsidRPr="00334771">
        <w:rPr>
          <w:rFonts w:ascii="Century Gothic" w:hAnsi="Century Gothic"/>
          <w:b/>
        </w:rPr>
        <w:t>*</w:t>
      </w:r>
      <w:r w:rsidR="007955E9" w:rsidRPr="00334771">
        <w:rPr>
          <w:rFonts w:ascii="Century Gothic" w:hAnsi="Century Gothic"/>
          <w:b/>
        </w:rPr>
        <w:t xml:space="preserve">Vendor to supply a 30 percent overage in bulk sizing.  Vendor to supply additional needs within 72 hours.  All caps, gowns, and tassels returned in original package </w:t>
      </w:r>
      <w:proofErr w:type="gramStart"/>
      <w:r w:rsidR="007955E9" w:rsidRPr="00334771">
        <w:rPr>
          <w:rFonts w:ascii="Century Gothic" w:hAnsi="Century Gothic"/>
          <w:b/>
        </w:rPr>
        <w:t>will be fully refunded</w:t>
      </w:r>
      <w:proofErr w:type="gramEnd"/>
      <w:r w:rsidR="007955E9" w:rsidRPr="00334771">
        <w:rPr>
          <w:rFonts w:ascii="Century Gothic" w:hAnsi="Century Gothic"/>
          <w:b/>
        </w:rPr>
        <w:t xml:space="preserve"> (minus re-stocking fee).</w:t>
      </w:r>
    </w:p>
    <w:p w:rsidR="00371A3C" w:rsidRPr="00334771" w:rsidRDefault="00371A3C" w:rsidP="00615D51">
      <w:pPr>
        <w:ind w:left="720"/>
        <w:rPr>
          <w:rFonts w:ascii="Century Gothic" w:hAnsi="Century Gothic"/>
          <w:b/>
        </w:rPr>
      </w:pPr>
    </w:p>
    <w:p w:rsidR="00615D51" w:rsidRPr="00334771" w:rsidRDefault="00615D51" w:rsidP="00615D51">
      <w:pPr>
        <w:ind w:firstLine="720"/>
        <w:rPr>
          <w:rFonts w:ascii="Century Gothic" w:hAnsi="Century Gothic"/>
          <w:b/>
        </w:rPr>
      </w:pPr>
      <w:r w:rsidRPr="00334771">
        <w:rPr>
          <w:rFonts w:ascii="Century Gothic" w:hAnsi="Century Gothic"/>
          <w:b/>
        </w:rPr>
        <w:t xml:space="preserve">A sample cap and gown </w:t>
      </w:r>
      <w:proofErr w:type="gramStart"/>
      <w:r w:rsidR="00137BBD">
        <w:rPr>
          <w:rFonts w:ascii="Century Gothic" w:hAnsi="Century Gothic"/>
          <w:b/>
        </w:rPr>
        <w:t>should</w:t>
      </w:r>
      <w:r w:rsidRPr="00334771">
        <w:rPr>
          <w:rFonts w:ascii="Century Gothic" w:hAnsi="Century Gothic"/>
          <w:b/>
        </w:rPr>
        <w:t xml:space="preserve"> be submitted</w:t>
      </w:r>
      <w:proofErr w:type="gramEnd"/>
      <w:r w:rsidRPr="00334771">
        <w:rPr>
          <w:rFonts w:ascii="Century Gothic" w:hAnsi="Century Gothic"/>
          <w:b/>
        </w:rPr>
        <w:t xml:space="preserve"> with each bid.</w:t>
      </w:r>
    </w:p>
    <w:p w:rsidR="00371A3C" w:rsidRPr="00334771" w:rsidRDefault="00371A3C" w:rsidP="00615D51">
      <w:pPr>
        <w:ind w:firstLine="720"/>
        <w:rPr>
          <w:rFonts w:ascii="Century Gothic" w:hAnsi="Century Gothic"/>
          <w:b/>
        </w:rPr>
      </w:pPr>
    </w:p>
    <w:p w:rsidR="00371A3C" w:rsidRPr="00334771" w:rsidRDefault="009550D1" w:rsidP="00B70195">
      <w:pPr>
        <w:numPr>
          <w:ilvl w:val="0"/>
          <w:numId w:val="1"/>
        </w:numPr>
        <w:ind w:hanging="720"/>
        <w:rPr>
          <w:rFonts w:ascii="Century Gothic" w:hAnsi="Century Gothic"/>
        </w:rPr>
      </w:pPr>
      <w:r w:rsidRPr="00334771">
        <w:rPr>
          <w:rFonts w:ascii="Century Gothic" w:hAnsi="Century Gothic"/>
          <w:b/>
        </w:rPr>
        <w:t xml:space="preserve">MASTER </w:t>
      </w:r>
      <w:r w:rsidR="00615D51" w:rsidRPr="00334771">
        <w:rPr>
          <w:rFonts w:ascii="Century Gothic" w:hAnsi="Century Gothic"/>
          <w:b/>
        </w:rPr>
        <w:t>DEGREE SOUVENIR (NON-RETURNABLE) CAP, GOWN AND TASSEL</w:t>
      </w:r>
      <w:r w:rsidR="00615D51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</w:rPr>
        <w:tab/>
      </w:r>
    </w:p>
    <w:p w:rsidR="00615D51" w:rsidRPr="00334771" w:rsidRDefault="00371A3C" w:rsidP="00371A3C">
      <w:pPr>
        <w:ind w:left="720"/>
        <w:rPr>
          <w:rFonts w:ascii="Century Gothic" w:hAnsi="Century Gothic"/>
        </w:rPr>
      </w:pPr>
      <w:r w:rsidRPr="00334771">
        <w:rPr>
          <w:rFonts w:ascii="Century Gothic" w:hAnsi="Century Gothic"/>
        </w:rPr>
        <w:t xml:space="preserve">                                                                                </w:t>
      </w:r>
      <w:r w:rsidR="00B70195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  <w:u w:val="single"/>
        </w:rPr>
        <w:t>May</w:t>
      </w:r>
      <w:r w:rsidR="00615D51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  <w:u w:val="single"/>
        </w:rPr>
        <w:t>December</w:t>
      </w:r>
    </w:p>
    <w:p w:rsidR="00371A3C" w:rsidRPr="00334771" w:rsidRDefault="00615D51" w:rsidP="00B70195">
      <w:pPr>
        <w:ind w:firstLine="720"/>
        <w:rPr>
          <w:rFonts w:ascii="Century Gothic" w:hAnsi="Century Gothic"/>
        </w:rPr>
      </w:pPr>
      <w:r w:rsidRPr="00334771">
        <w:rPr>
          <w:rFonts w:ascii="Century Gothic" w:hAnsi="Century Gothic"/>
        </w:rPr>
        <w:t xml:space="preserve">Approximate number </w:t>
      </w:r>
      <w:proofErr w:type="gramStart"/>
      <w:r w:rsidRPr="00334771">
        <w:rPr>
          <w:rFonts w:ascii="Century Gothic" w:hAnsi="Century Gothic"/>
        </w:rPr>
        <w:t>needed:</w:t>
      </w:r>
      <w:proofErr w:type="gramEnd"/>
      <w:r w:rsidRPr="00334771">
        <w:rPr>
          <w:rFonts w:ascii="Century Gothic" w:hAnsi="Century Gothic"/>
        </w:rPr>
        <w:tab/>
      </w:r>
      <w:r w:rsidR="008B2684">
        <w:rPr>
          <w:rFonts w:ascii="Century Gothic" w:hAnsi="Century Gothic"/>
        </w:rPr>
        <w:tab/>
      </w:r>
      <w:r w:rsidR="00D91FB7" w:rsidRPr="00334771">
        <w:rPr>
          <w:rFonts w:ascii="Century Gothic" w:hAnsi="Century Gothic"/>
        </w:rPr>
        <w:t>Master</w:t>
      </w:r>
      <w:r w:rsidR="00D91FB7" w:rsidRPr="00334771">
        <w:rPr>
          <w:rFonts w:ascii="Century Gothic" w:hAnsi="Century Gothic"/>
        </w:rPr>
        <w:tab/>
        <w:t xml:space="preserve">   </w:t>
      </w:r>
      <w:r w:rsidR="00013D19">
        <w:rPr>
          <w:rFonts w:ascii="Century Gothic" w:hAnsi="Century Gothic"/>
        </w:rPr>
        <w:t>35</w:t>
      </w:r>
      <w:r w:rsidR="00013D19">
        <w:rPr>
          <w:rFonts w:ascii="Century Gothic" w:hAnsi="Century Gothic"/>
        </w:rPr>
        <w:tab/>
      </w:r>
      <w:r w:rsidR="00013D19">
        <w:rPr>
          <w:rFonts w:ascii="Century Gothic" w:hAnsi="Century Gothic"/>
        </w:rPr>
        <w:tab/>
      </w:r>
      <w:r w:rsidR="00013D19">
        <w:rPr>
          <w:rFonts w:ascii="Century Gothic" w:hAnsi="Century Gothic"/>
        </w:rPr>
        <w:tab/>
        <w:t xml:space="preserve">     3</w:t>
      </w:r>
      <w:r w:rsidR="00371A3C" w:rsidRPr="00334771">
        <w:rPr>
          <w:rFonts w:ascii="Century Gothic" w:hAnsi="Century Gothic"/>
        </w:rPr>
        <w:t>0</w:t>
      </w:r>
    </w:p>
    <w:p w:rsidR="00615D51" w:rsidRPr="00334771" w:rsidRDefault="00371A3C" w:rsidP="00615D51">
      <w:pPr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</w:rPr>
        <w:tab/>
      </w:r>
      <w:r w:rsidR="00615D51" w:rsidRPr="00334771">
        <w:rPr>
          <w:rFonts w:ascii="Century Gothic" w:hAnsi="Century Gothic"/>
        </w:rPr>
        <w:tab/>
      </w:r>
    </w:p>
    <w:p w:rsidR="00371A3C" w:rsidRDefault="00371A3C" w:rsidP="00615D51">
      <w:pPr>
        <w:rPr>
          <w:rFonts w:ascii="Century Gothic" w:hAnsi="Century Gothic"/>
        </w:rPr>
      </w:pPr>
      <w:r w:rsidRPr="00334771">
        <w:rPr>
          <w:rFonts w:ascii="Century Gothic" w:hAnsi="Century Gothic"/>
        </w:rPr>
        <w:t>SPECIFICATIONS SAME AS BACHELOR EXCEPT SPECIFIC SIZES WILL BE ORDERED</w:t>
      </w:r>
    </w:p>
    <w:p w:rsidR="00F364D1" w:rsidRPr="00334771" w:rsidRDefault="00F364D1" w:rsidP="00615D5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Sample gown </w:t>
      </w:r>
      <w:proofErr w:type="gramStart"/>
      <w:r w:rsidR="00606D47">
        <w:rPr>
          <w:rFonts w:ascii="Century Gothic" w:hAnsi="Century Gothic"/>
        </w:rPr>
        <w:t>should</w:t>
      </w:r>
      <w:r>
        <w:rPr>
          <w:rFonts w:ascii="Century Gothic" w:hAnsi="Century Gothic"/>
        </w:rPr>
        <w:t xml:space="preserve"> be submitted</w:t>
      </w:r>
      <w:proofErr w:type="gramEnd"/>
      <w:r>
        <w:rPr>
          <w:rFonts w:ascii="Century Gothic" w:hAnsi="Century Gothic"/>
        </w:rPr>
        <w:t xml:space="preserve"> with each bid.</w:t>
      </w:r>
    </w:p>
    <w:p w:rsidR="00615D51" w:rsidRPr="00334771" w:rsidRDefault="00615D51" w:rsidP="00615D51">
      <w:pPr>
        <w:rPr>
          <w:rFonts w:ascii="Century Gothic" w:hAnsi="Century Gothic"/>
          <w:b/>
        </w:rPr>
      </w:pPr>
    </w:p>
    <w:p w:rsidR="00615D51" w:rsidRPr="00334771" w:rsidRDefault="00615D51" w:rsidP="00615D51">
      <w:pPr>
        <w:ind w:left="720"/>
        <w:rPr>
          <w:rFonts w:ascii="Century Gothic" w:hAnsi="Century Gothic"/>
          <w:b/>
        </w:rPr>
      </w:pPr>
    </w:p>
    <w:p w:rsidR="009550D1" w:rsidRPr="00334771" w:rsidRDefault="00D91FB7" w:rsidP="00D91FB7">
      <w:pPr>
        <w:numPr>
          <w:ilvl w:val="0"/>
          <w:numId w:val="1"/>
        </w:numPr>
        <w:ind w:left="0" w:firstLine="0"/>
        <w:rPr>
          <w:rFonts w:ascii="Century Gothic" w:hAnsi="Century Gothic"/>
          <w:b/>
        </w:rPr>
      </w:pPr>
      <w:r w:rsidRPr="00334771">
        <w:rPr>
          <w:rFonts w:ascii="Century Gothic" w:hAnsi="Century Gothic"/>
          <w:b/>
        </w:rPr>
        <w:t xml:space="preserve">MASTER </w:t>
      </w:r>
      <w:r w:rsidR="009550D1" w:rsidRPr="00334771">
        <w:rPr>
          <w:rFonts w:ascii="Century Gothic" w:hAnsi="Century Gothic"/>
          <w:b/>
        </w:rPr>
        <w:t>HOODS</w:t>
      </w:r>
    </w:p>
    <w:p w:rsidR="009550D1" w:rsidRPr="00334771" w:rsidRDefault="00954929" w:rsidP="00D91FB7">
      <w:pPr>
        <w:ind w:firstLine="720"/>
        <w:rPr>
          <w:rFonts w:ascii="Century Gothic" w:hAnsi="Century Gothic"/>
          <w:b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06D47">
        <w:rPr>
          <w:rFonts w:ascii="Century Gothic" w:hAnsi="Century Gothic"/>
        </w:rPr>
        <w:tab/>
      </w:r>
      <w:r w:rsidR="009550D1" w:rsidRPr="008B2684">
        <w:rPr>
          <w:rFonts w:ascii="Century Gothic" w:hAnsi="Century Gothic"/>
          <w:u w:val="single"/>
        </w:rPr>
        <w:t>May</w:t>
      </w:r>
      <w:r w:rsidR="009550D1" w:rsidRPr="00334771">
        <w:rPr>
          <w:rFonts w:ascii="Century Gothic" w:hAnsi="Century Gothic"/>
        </w:rPr>
        <w:t xml:space="preserve"> </w:t>
      </w:r>
      <w:r w:rsidR="009550D1" w:rsidRPr="00334771">
        <w:rPr>
          <w:rFonts w:ascii="Century Gothic" w:hAnsi="Century Gothic"/>
        </w:rPr>
        <w:tab/>
      </w:r>
      <w:r w:rsidR="009550D1" w:rsidRPr="00334771">
        <w:rPr>
          <w:rFonts w:ascii="Century Gothic" w:hAnsi="Century Gothic"/>
        </w:rPr>
        <w:tab/>
      </w:r>
      <w:r w:rsidR="009550D1" w:rsidRPr="008B2684">
        <w:rPr>
          <w:rFonts w:ascii="Century Gothic" w:hAnsi="Century Gothic"/>
          <w:u w:val="single"/>
        </w:rPr>
        <w:t>December</w:t>
      </w:r>
      <w:r w:rsidR="009550D1" w:rsidRPr="00334771">
        <w:rPr>
          <w:rFonts w:ascii="Century Gothic" w:hAnsi="Century Gothic"/>
        </w:rPr>
        <w:tab/>
      </w:r>
    </w:p>
    <w:p w:rsidR="008B2684" w:rsidRPr="00334771" w:rsidRDefault="00606D47" w:rsidP="008B2684">
      <w:pPr>
        <w:ind w:firstLine="720"/>
        <w:rPr>
          <w:rFonts w:ascii="Century Gothic" w:hAnsi="Century Gothic"/>
          <w:b/>
        </w:rPr>
      </w:pPr>
      <w:r w:rsidRPr="00334771">
        <w:rPr>
          <w:rFonts w:ascii="Century Gothic" w:hAnsi="Century Gothic"/>
        </w:rPr>
        <w:t xml:space="preserve">Approximate number </w:t>
      </w:r>
      <w:proofErr w:type="gramStart"/>
      <w:r>
        <w:rPr>
          <w:rFonts w:ascii="Century Gothic" w:hAnsi="Century Gothic"/>
        </w:rPr>
        <w:t>n</w:t>
      </w:r>
      <w:r w:rsidRPr="00334771">
        <w:rPr>
          <w:rFonts w:ascii="Century Gothic" w:hAnsi="Century Gothic"/>
        </w:rPr>
        <w:t>eeded:</w:t>
      </w:r>
      <w:proofErr w:type="gramEnd"/>
      <w:r w:rsidRPr="00334771">
        <w:rPr>
          <w:rFonts w:ascii="Century Gothic" w:hAnsi="Century Gothic"/>
        </w:rPr>
        <w:tab/>
      </w:r>
      <w:r w:rsidR="009550D1" w:rsidRPr="00334771">
        <w:rPr>
          <w:rFonts w:ascii="Century Gothic" w:hAnsi="Century Gothic"/>
          <w:b/>
        </w:rPr>
        <w:tab/>
      </w:r>
      <w:r w:rsidR="00013D19">
        <w:rPr>
          <w:rFonts w:ascii="Century Gothic" w:hAnsi="Century Gothic"/>
        </w:rPr>
        <w:tab/>
      </w:r>
      <w:r w:rsidR="00013D19">
        <w:rPr>
          <w:rFonts w:ascii="Century Gothic" w:hAnsi="Century Gothic"/>
        </w:rPr>
        <w:tab/>
        <w:t xml:space="preserve">  35                       30</w:t>
      </w:r>
      <w:r w:rsidR="008B2684">
        <w:rPr>
          <w:rFonts w:ascii="Century Gothic" w:hAnsi="Century Gothic"/>
        </w:rPr>
        <w:t xml:space="preserve">      </w:t>
      </w:r>
      <w:r w:rsidR="008B2684" w:rsidRPr="00334771">
        <w:rPr>
          <w:rFonts w:ascii="Century Gothic" w:hAnsi="Century Gothic"/>
          <w:b/>
        </w:rPr>
        <w:t>NO OVERAGE</w:t>
      </w:r>
    </w:p>
    <w:p w:rsidR="009550D1" w:rsidRPr="00334771" w:rsidRDefault="009550D1" w:rsidP="009550D1">
      <w:pPr>
        <w:rPr>
          <w:rFonts w:ascii="Century Gothic" w:hAnsi="Century Gothic"/>
        </w:rPr>
      </w:pPr>
    </w:p>
    <w:p w:rsidR="009550D1" w:rsidRDefault="009550D1" w:rsidP="00954929">
      <w:pPr>
        <w:rPr>
          <w:rFonts w:ascii="Century Gothic" w:hAnsi="Century Gothic"/>
        </w:rPr>
      </w:pPr>
      <w:r w:rsidRPr="00334771">
        <w:rPr>
          <w:rFonts w:ascii="Century Gothic" w:hAnsi="Century Gothic"/>
        </w:rPr>
        <w:tab/>
        <w:t>Hoods – gold (not “Old Gold”), 2 Chevrons – 1 ½” each</w:t>
      </w:r>
    </w:p>
    <w:p w:rsidR="00013D19" w:rsidRPr="00334771" w:rsidRDefault="00013D19" w:rsidP="00D91FB7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Button and loop closure at the back of hood</w:t>
      </w:r>
    </w:p>
    <w:p w:rsidR="009550D1" w:rsidRDefault="009550D1" w:rsidP="009550D1">
      <w:pPr>
        <w:rPr>
          <w:rFonts w:ascii="Century Gothic" w:hAnsi="Century Gothic"/>
          <w:b/>
        </w:rPr>
      </w:pPr>
    </w:p>
    <w:p w:rsidR="00F364D1" w:rsidRPr="00334771" w:rsidRDefault="00F364D1" w:rsidP="009550D1">
      <w:pPr>
        <w:rPr>
          <w:rFonts w:ascii="Century Gothic" w:hAnsi="Century Gothic"/>
          <w:b/>
        </w:rPr>
      </w:pPr>
    </w:p>
    <w:p w:rsidR="009550D1" w:rsidRPr="00334771" w:rsidRDefault="009550D1" w:rsidP="00D91FB7">
      <w:pPr>
        <w:numPr>
          <w:ilvl w:val="0"/>
          <w:numId w:val="1"/>
        </w:numPr>
        <w:ind w:hanging="720"/>
        <w:rPr>
          <w:rFonts w:ascii="Century Gothic" w:hAnsi="Century Gothic"/>
        </w:rPr>
      </w:pPr>
      <w:r w:rsidRPr="00334771">
        <w:rPr>
          <w:rFonts w:ascii="Century Gothic" w:hAnsi="Century Gothic"/>
          <w:b/>
        </w:rPr>
        <w:t>HONOR STOLES</w:t>
      </w:r>
      <w:r w:rsidR="008E48A8" w:rsidRPr="00334771">
        <w:rPr>
          <w:rFonts w:ascii="Century Gothic" w:hAnsi="Century Gothic"/>
          <w:b/>
        </w:rPr>
        <w:tab/>
      </w:r>
      <w:r w:rsidR="008E48A8" w:rsidRPr="00334771">
        <w:rPr>
          <w:rFonts w:ascii="Century Gothic" w:hAnsi="Century Gothic"/>
          <w:b/>
        </w:rPr>
        <w:tab/>
      </w:r>
      <w:r w:rsidR="008E48A8" w:rsidRPr="00334771">
        <w:rPr>
          <w:rFonts w:ascii="Century Gothic" w:hAnsi="Century Gothic"/>
          <w:b/>
        </w:rPr>
        <w:tab/>
      </w:r>
      <w:r w:rsidR="008E48A8" w:rsidRPr="00334771">
        <w:rPr>
          <w:rFonts w:ascii="Century Gothic" w:hAnsi="Century Gothic"/>
          <w:b/>
        </w:rPr>
        <w:tab/>
      </w:r>
      <w:r w:rsidR="008B2684">
        <w:rPr>
          <w:rFonts w:ascii="Century Gothic" w:hAnsi="Century Gothic"/>
          <w:b/>
        </w:rPr>
        <w:tab/>
      </w:r>
      <w:r w:rsidR="008B2684">
        <w:rPr>
          <w:rFonts w:ascii="Century Gothic" w:hAnsi="Century Gothic"/>
          <w:b/>
        </w:rPr>
        <w:tab/>
      </w:r>
      <w:r w:rsidR="008E48A8" w:rsidRPr="008B2684">
        <w:rPr>
          <w:rFonts w:ascii="Century Gothic" w:hAnsi="Century Gothic"/>
          <w:u w:val="single"/>
        </w:rPr>
        <w:t>May</w:t>
      </w:r>
      <w:r w:rsidR="008E48A8" w:rsidRPr="00334771">
        <w:rPr>
          <w:rFonts w:ascii="Century Gothic" w:hAnsi="Century Gothic"/>
        </w:rPr>
        <w:t xml:space="preserve"> </w:t>
      </w:r>
      <w:r w:rsidR="008E48A8" w:rsidRPr="00334771">
        <w:rPr>
          <w:rFonts w:ascii="Century Gothic" w:hAnsi="Century Gothic"/>
        </w:rPr>
        <w:tab/>
      </w:r>
      <w:r w:rsidR="008E48A8" w:rsidRPr="00334771">
        <w:rPr>
          <w:rFonts w:ascii="Century Gothic" w:hAnsi="Century Gothic"/>
        </w:rPr>
        <w:tab/>
      </w:r>
      <w:r w:rsidR="008E48A8" w:rsidRPr="008B2684">
        <w:rPr>
          <w:rFonts w:ascii="Century Gothic" w:hAnsi="Century Gothic"/>
          <w:u w:val="single"/>
        </w:rPr>
        <w:t>December</w:t>
      </w:r>
    </w:p>
    <w:p w:rsidR="009550D1" w:rsidRPr="00334771" w:rsidRDefault="004F0938" w:rsidP="00D91FB7">
      <w:pPr>
        <w:ind w:firstLine="720"/>
        <w:rPr>
          <w:rFonts w:ascii="Century Gothic" w:hAnsi="Century Gothic"/>
        </w:rPr>
      </w:pPr>
      <w:r w:rsidRPr="00334771">
        <w:rPr>
          <w:rFonts w:ascii="Century Gothic" w:hAnsi="Century Gothic"/>
        </w:rPr>
        <w:t>Honor Stoles Needed:</w:t>
      </w:r>
      <w:r w:rsidRPr="00334771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ab/>
      </w:r>
      <w:r w:rsidR="008E48A8" w:rsidRPr="00334771">
        <w:rPr>
          <w:rFonts w:ascii="Century Gothic" w:hAnsi="Century Gothic"/>
        </w:rPr>
        <w:tab/>
      </w:r>
      <w:r w:rsidR="008E48A8" w:rsidRPr="00334771">
        <w:rPr>
          <w:rFonts w:ascii="Century Gothic" w:hAnsi="Century Gothic"/>
        </w:rPr>
        <w:tab/>
      </w:r>
      <w:r w:rsidR="008B2684">
        <w:rPr>
          <w:rFonts w:ascii="Century Gothic" w:hAnsi="Century Gothic"/>
        </w:rPr>
        <w:tab/>
      </w:r>
      <w:r w:rsidRPr="00334771">
        <w:rPr>
          <w:rFonts w:ascii="Century Gothic" w:hAnsi="Century Gothic"/>
        </w:rPr>
        <w:t>12</w:t>
      </w:r>
      <w:r w:rsidR="009550D1" w:rsidRPr="00334771">
        <w:rPr>
          <w:rFonts w:ascii="Century Gothic" w:hAnsi="Century Gothic"/>
        </w:rPr>
        <w:t>0</w:t>
      </w:r>
      <w:r w:rsidR="009550D1" w:rsidRPr="00334771">
        <w:rPr>
          <w:rFonts w:ascii="Century Gothic" w:hAnsi="Century Gothic"/>
        </w:rPr>
        <w:tab/>
      </w:r>
      <w:r w:rsidR="009550D1" w:rsidRPr="00334771">
        <w:rPr>
          <w:rFonts w:ascii="Century Gothic" w:hAnsi="Century Gothic"/>
        </w:rPr>
        <w:tab/>
      </w:r>
      <w:r w:rsidR="008E48A8" w:rsidRPr="00334771">
        <w:rPr>
          <w:rFonts w:ascii="Century Gothic" w:hAnsi="Century Gothic"/>
        </w:rPr>
        <w:t xml:space="preserve">  </w:t>
      </w:r>
      <w:r w:rsidRPr="00334771">
        <w:rPr>
          <w:rFonts w:ascii="Century Gothic" w:hAnsi="Century Gothic"/>
        </w:rPr>
        <w:t xml:space="preserve"> 60</w:t>
      </w:r>
      <w:r w:rsidR="009550D1" w:rsidRPr="00334771">
        <w:rPr>
          <w:rFonts w:ascii="Century Gothic" w:hAnsi="Century Gothic"/>
        </w:rPr>
        <w:tab/>
      </w:r>
      <w:r w:rsidR="008B2684">
        <w:rPr>
          <w:rFonts w:ascii="Century Gothic" w:hAnsi="Century Gothic"/>
        </w:rPr>
        <w:t xml:space="preserve">       </w:t>
      </w:r>
      <w:r w:rsidR="009550D1" w:rsidRPr="00334771">
        <w:rPr>
          <w:rFonts w:ascii="Century Gothic" w:hAnsi="Century Gothic"/>
          <w:b/>
        </w:rPr>
        <w:t>NO OVERAGE</w:t>
      </w:r>
    </w:p>
    <w:p w:rsidR="009550D1" w:rsidRPr="00334771" w:rsidRDefault="009550D1" w:rsidP="009550D1">
      <w:pPr>
        <w:rPr>
          <w:rFonts w:ascii="Century Gothic" w:hAnsi="Century Gothic"/>
        </w:rPr>
      </w:pPr>
    </w:p>
    <w:p w:rsidR="009550D1" w:rsidRPr="00334771" w:rsidRDefault="009550D1" w:rsidP="009550D1">
      <w:pPr>
        <w:rPr>
          <w:rFonts w:ascii="Century Gothic" w:hAnsi="Century Gothic"/>
        </w:rPr>
      </w:pPr>
      <w:r w:rsidRPr="00334771">
        <w:rPr>
          <w:rFonts w:ascii="Century Gothic" w:hAnsi="Century Gothic"/>
        </w:rPr>
        <w:t>Honor Stoles – gold (not “Old Gold</w:t>
      </w:r>
      <w:r w:rsidR="00013D19">
        <w:rPr>
          <w:rFonts w:ascii="Century Gothic" w:hAnsi="Century Gothic"/>
        </w:rPr>
        <w:t>”</w:t>
      </w:r>
      <w:r w:rsidRPr="00334771">
        <w:rPr>
          <w:rFonts w:ascii="Century Gothic" w:hAnsi="Century Gothic"/>
        </w:rPr>
        <w:t>) with black embroidered lettering</w:t>
      </w:r>
      <w:r w:rsidR="00013D19">
        <w:rPr>
          <w:rFonts w:ascii="Century Gothic" w:hAnsi="Century Gothic"/>
        </w:rPr>
        <w:t xml:space="preserve"> (prefer Old English lettering)</w:t>
      </w:r>
      <w:r w:rsidRPr="00334771">
        <w:rPr>
          <w:rFonts w:ascii="Century Gothic" w:hAnsi="Century Gothic"/>
        </w:rPr>
        <w:t xml:space="preserve">.  To be shipped </w:t>
      </w:r>
      <w:r w:rsidR="00013D19">
        <w:rPr>
          <w:rFonts w:ascii="Century Gothic" w:hAnsi="Century Gothic"/>
        </w:rPr>
        <w:t xml:space="preserve">approximately </w:t>
      </w:r>
      <w:r w:rsidRPr="00334771">
        <w:rPr>
          <w:rFonts w:ascii="Century Gothic" w:hAnsi="Century Gothic"/>
        </w:rPr>
        <w:t>one month prior to commencement ceremony.</w:t>
      </w:r>
    </w:p>
    <w:p w:rsidR="009550D1" w:rsidRPr="00334771" w:rsidRDefault="009550D1" w:rsidP="009550D1">
      <w:pPr>
        <w:rPr>
          <w:rFonts w:ascii="Century Gothic" w:hAnsi="Century Gothic"/>
        </w:rPr>
      </w:pPr>
    </w:p>
    <w:p w:rsidR="009550D1" w:rsidRPr="00334771" w:rsidRDefault="009550D1" w:rsidP="009550D1">
      <w:pPr>
        <w:rPr>
          <w:rFonts w:ascii="Century Gothic" w:hAnsi="Century Gothic"/>
          <w:b/>
        </w:rPr>
      </w:pPr>
      <w:r w:rsidRPr="00334771">
        <w:rPr>
          <w:rFonts w:ascii="Century Gothic" w:hAnsi="Century Gothic"/>
          <w:b/>
        </w:rPr>
        <w:t xml:space="preserve">A sample honor stole </w:t>
      </w:r>
      <w:proofErr w:type="gramStart"/>
      <w:r w:rsidR="00137BBD">
        <w:rPr>
          <w:rFonts w:ascii="Century Gothic" w:hAnsi="Century Gothic"/>
          <w:b/>
        </w:rPr>
        <w:t>should</w:t>
      </w:r>
      <w:r w:rsidRPr="00334771">
        <w:rPr>
          <w:rFonts w:ascii="Century Gothic" w:hAnsi="Century Gothic"/>
          <w:b/>
        </w:rPr>
        <w:t xml:space="preserve"> be submitted</w:t>
      </w:r>
      <w:proofErr w:type="gramEnd"/>
      <w:r w:rsidRPr="00334771">
        <w:rPr>
          <w:rFonts w:ascii="Century Gothic" w:hAnsi="Century Gothic"/>
          <w:b/>
        </w:rPr>
        <w:t xml:space="preserve"> with each bid.</w:t>
      </w:r>
    </w:p>
    <w:p w:rsidR="002E1E06" w:rsidRPr="00334771" w:rsidRDefault="002E1E06" w:rsidP="007955E9">
      <w:pPr>
        <w:rPr>
          <w:rFonts w:ascii="Century Gothic" w:hAnsi="Century Gothic"/>
          <w:b/>
        </w:rPr>
      </w:pPr>
    </w:p>
    <w:p w:rsidR="002E1E06" w:rsidRPr="00334771" w:rsidRDefault="002E1E06" w:rsidP="007955E9">
      <w:pPr>
        <w:rPr>
          <w:rFonts w:ascii="Century Gothic" w:hAnsi="Century Gothic"/>
        </w:rPr>
      </w:pPr>
      <w:r w:rsidRPr="00334771">
        <w:rPr>
          <w:rFonts w:ascii="Century Gothic" w:hAnsi="Century Gothic"/>
          <w:b/>
          <w:u w:val="single"/>
        </w:rPr>
        <w:t xml:space="preserve">Delivery to be </w:t>
      </w:r>
      <w:proofErr w:type="gramStart"/>
      <w:r w:rsidRPr="00334771">
        <w:rPr>
          <w:rFonts w:ascii="Century Gothic" w:hAnsi="Century Gothic"/>
          <w:b/>
          <w:u w:val="single"/>
        </w:rPr>
        <w:t>thirty (30) days</w:t>
      </w:r>
      <w:proofErr w:type="gramEnd"/>
      <w:r w:rsidRPr="00334771">
        <w:rPr>
          <w:rFonts w:ascii="Century Gothic" w:hAnsi="Century Gothic"/>
          <w:b/>
          <w:u w:val="single"/>
        </w:rPr>
        <w:t xml:space="preserve"> after receipt of order.</w:t>
      </w:r>
    </w:p>
    <w:p w:rsidR="002E1E06" w:rsidRPr="00334771" w:rsidRDefault="002E1E06" w:rsidP="007955E9">
      <w:pPr>
        <w:rPr>
          <w:rFonts w:ascii="Century Gothic" w:hAnsi="Century Gothic"/>
        </w:rPr>
      </w:pPr>
    </w:p>
    <w:p w:rsidR="00334771" w:rsidRDefault="00334771" w:rsidP="00334771">
      <w:pPr>
        <w:pStyle w:val="NoSpacing"/>
        <w:rPr>
          <w:rFonts w:ascii="Century Gothic" w:hAnsi="Century Gothic"/>
          <w:sz w:val="24"/>
          <w:szCs w:val="24"/>
        </w:rPr>
      </w:pPr>
      <w:r w:rsidRPr="00334771">
        <w:rPr>
          <w:rFonts w:ascii="Century Gothic" w:hAnsi="Century Gothic"/>
          <w:sz w:val="24"/>
          <w:szCs w:val="24"/>
        </w:rPr>
        <w:t>This bid will be for the 201</w:t>
      </w:r>
      <w:r w:rsidR="00013D19">
        <w:rPr>
          <w:rFonts w:ascii="Century Gothic" w:hAnsi="Century Gothic"/>
          <w:sz w:val="24"/>
          <w:szCs w:val="24"/>
        </w:rPr>
        <w:t>7-2018</w:t>
      </w:r>
      <w:r w:rsidRPr="00334771">
        <w:rPr>
          <w:rFonts w:ascii="Century Gothic" w:hAnsi="Century Gothic"/>
          <w:sz w:val="24"/>
          <w:szCs w:val="24"/>
        </w:rPr>
        <w:t xml:space="preserve"> school year, with an option to renew for an additional three years</w:t>
      </w:r>
      <w:r w:rsidR="00137BBD">
        <w:rPr>
          <w:rFonts w:ascii="Century Gothic" w:hAnsi="Century Gothic"/>
          <w:sz w:val="24"/>
          <w:szCs w:val="24"/>
        </w:rPr>
        <w:t xml:space="preserve"> (2018-2019, 2019-2020, 2020-2021)</w:t>
      </w:r>
      <w:r w:rsidRPr="00334771">
        <w:rPr>
          <w:rFonts w:ascii="Century Gothic" w:hAnsi="Century Gothic"/>
          <w:sz w:val="24"/>
          <w:szCs w:val="24"/>
        </w:rPr>
        <w:t xml:space="preserve"> should both the vendor and MWSU agree to maintain the prices of the original bid</w:t>
      </w:r>
      <w:r w:rsidR="00192CCB">
        <w:rPr>
          <w:rFonts w:ascii="Century Gothic" w:hAnsi="Century Gothic"/>
          <w:sz w:val="24"/>
          <w:szCs w:val="24"/>
        </w:rPr>
        <w:t xml:space="preserve"> and if Missouri Western is satisfied with the product and service provided</w:t>
      </w:r>
      <w:r w:rsidRPr="00334771">
        <w:rPr>
          <w:rFonts w:ascii="Century Gothic" w:hAnsi="Century Gothic"/>
          <w:sz w:val="24"/>
          <w:szCs w:val="24"/>
        </w:rPr>
        <w:t>.</w:t>
      </w:r>
    </w:p>
    <w:p w:rsidR="00606D47" w:rsidRDefault="00606D47" w:rsidP="00334771">
      <w:pPr>
        <w:pStyle w:val="NoSpacing"/>
        <w:rPr>
          <w:rFonts w:ascii="Century Gothic" w:hAnsi="Century Gothic"/>
          <w:sz w:val="24"/>
          <w:szCs w:val="24"/>
        </w:rPr>
      </w:pPr>
    </w:p>
    <w:p w:rsidR="00606D47" w:rsidRPr="00606D47" w:rsidRDefault="00606D47" w:rsidP="00606D47">
      <w:pPr>
        <w:rPr>
          <w:rFonts w:ascii="Century Gothic" w:eastAsia="Calibri" w:hAnsi="Century Gothic" w:cs="Times New Roman"/>
          <w:b/>
          <w:u w:val="single"/>
        </w:rPr>
      </w:pPr>
      <w:r w:rsidRPr="00606D47">
        <w:rPr>
          <w:rFonts w:ascii="Century Gothic" w:eastAsia="Calibri" w:hAnsi="Century Gothic" w:cs="Times New Roman"/>
          <w:b/>
          <w:u w:val="single"/>
        </w:rPr>
        <w:t>BID SUBMISSION REQUIREMENTS:</w:t>
      </w:r>
    </w:p>
    <w:p w:rsidR="00606D47" w:rsidRPr="00606D47" w:rsidRDefault="00606D47" w:rsidP="00606D47">
      <w:pPr>
        <w:rPr>
          <w:rFonts w:ascii="Century Gothic" w:eastAsia="Calibri" w:hAnsi="Century Gothic" w:cs="Times New Roman"/>
        </w:rPr>
      </w:pPr>
      <w:bookmarkStart w:id="0" w:name="_GoBack"/>
      <w:bookmarkEnd w:id="0"/>
      <w:r w:rsidRPr="00606D47">
        <w:rPr>
          <w:rFonts w:ascii="Century Gothic" w:eastAsia="Calibri" w:hAnsi="Century Gothic" w:cs="Times New Roman"/>
          <w:b/>
        </w:rPr>
        <w:t>Sealed bids must be submitted to the</w:t>
      </w:r>
      <w:r>
        <w:rPr>
          <w:rFonts w:ascii="Century Gothic" w:eastAsia="Calibri" w:hAnsi="Century Gothic" w:cs="Times New Roman"/>
          <w:b/>
        </w:rPr>
        <w:t xml:space="preserve"> Purchasing Office by 2:00 p.m. central time</w:t>
      </w:r>
      <w:r w:rsidRPr="00606D47">
        <w:rPr>
          <w:rFonts w:ascii="Century Gothic" w:eastAsia="Calibri" w:hAnsi="Century Gothic" w:cs="Times New Roman"/>
          <w:b/>
          <w:u w:val="single"/>
        </w:rPr>
        <w:t xml:space="preserve"> </w:t>
      </w:r>
      <w:r w:rsidRPr="00606D47">
        <w:rPr>
          <w:rFonts w:ascii="Century Gothic" w:eastAsia="Calibri" w:hAnsi="Century Gothic" w:cs="Times New Roman"/>
          <w:b/>
        </w:rPr>
        <w:t xml:space="preserve">on </w:t>
      </w:r>
      <w:r>
        <w:rPr>
          <w:rFonts w:ascii="Century Gothic" w:eastAsia="Calibri" w:hAnsi="Century Gothic" w:cs="Times New Roman"/>
          <w:b/>
        </w:rPr>
        <w:t>August 7</w:t>
      </w:r>
      <w:r w:rsidRPr="00606D47">
        <w:rPr>
          <w:rFonts w:ascii="Century Gothic" w:eastAsia="Calibri" w:hAnsi="Century Gothic" w:cs="Times New Roman"/>
          <w:b/>
        </w:rPr>
        <w:t>, 201</w:t>
      </w:r>
      <w:r>
        <w:rPr>
          <w:rFonts w:ascii="Century Gothic" w:eastAsia="Calibri" w:hAnsi="Century Gothic" w:cs="Times New Roman"/>
          <w:b/>
        </w:rPr>
        <w:t>7</w:t>
      </w:r>
      <w:r w:rsidRPr="00606D47">
        <w:rPr>
          <w:rFonts w:ascii="Century Gothic" w:eastAsia="Calibri" w:hAnsi="Century Gothic" w:cs="Times New Roman"/>
          <w:b/>
        </w:rPr>
        <w:t xml:space="preserve"> in Popplewell Hall, Room 221</w:t>
      </w:r>
      <w:r>
        <w:rPr>
          <w:rFonts w:ascii="Century Gothic" w:eastAsia="Calibri" w:hAnsi="Century Gothic" w:cs="Times New Roman"/>
          <w:b/>
        </w:rPr>
        <w:t>, 4525 Downs Drive, St. Joseph, MO 64507</w:t>
      </w:r>
      <w:r w:rsidRPr="00606D47">
        <w:rPr>
          <w:rFonts w:ascii="Century Gothic" w:eastAsia="Calibri" w:hAnsi="Century Gothic" w:cs="Times New Roman"/>
          <w:b/>
        </w:rPr>
        <w:t xml:space="preserve">.  Electronic or faxed bids </w:t>
      </w:r>
      <w:proofErr w:type="gramStart"/>
      <w:r w:rsidRPr="00606D47">
        <w:rPr>
          <w:rFonts w:ascii="Century Gothic" w:eastAsia="Calibri" w:hAnsi="Century Gothic" w:cs="Times New Roman"/>
          <w:b/>
        </w:rPr>
        <w:t>will not be accepted</w:t>
      </w:r>
      <w:proofErr w:type="gramEnd"/>
      <w:r w:rsidRPr="00606D47">
        <w:rPr>
          <w:rFonts w:ascii="Century Gothic" w:eastAsia="Calibri" w:hAnsi="Century Gothic" w:cs="Times New Roman"/>
          <w:b/>
        </w:rPr>
        <w:t xml:space="preserve">. </w:t>
      </w:r>
      <w:r w:rsidRPr="00606D47">
        <w:rPr>
          <w:rFonts w:ascii="Century Gothic" w:eastAsia="Calibri" w:hAnsi="Century Gothic" w:cs="Times New Roman"/>
        </w:rPr>
        <w:t>Missouri Western reserves the right to accept or reject any or all bids.  Pricing must be FOB Missouri Western State University. All items must be new, first quality.</w:t>
      </w:r>
      <w:r w:rsidR="003B7596">
        <w:rPr>
          <w:rFonts w:ascii="Century Gothic" w:eastAsia="Calibri" w:hAnsi="Century Gothic" w:cs="Times New Roman"/>
        </w:rPr>
        <w:t xml:space="preserve">  Please be sure to include all required samples.  One original and one copy of bid response should be included.</w:t>
      </w:r>
    </w:p>
    <w:p w:rsidR="00606D47" w:rsidRPr="00606D47" w:rsidRDefault="00606D47" w:rsidP="00606D47">
      <w:pPr>
        <w:rPr>
          <w:rFonts w:ascii="Century Gothic" w:eastAsia="Calibri" w:hAnsi="Century Gothic" w:cs="Times New Roman"/>
        </w:rPr>
      </w:pPr>
    </w:p>
    <w:p w:rsidR="00606D47" w:rsidRPr="00606D47" w:rsidRDefault="00606D47" w:rsidP="00606D47">
      <w:pPr>
        <w:rPr>
          <w:rFonts w:ascii="Century Gothic" w:eastAsia="Calibri" w:hAnsi="Century Gothic" w:cs="Times New Roman"/>
        </w:rPr>
      </w:pPr>
      <w:r w:rsidRPr="00606D47">
        <w:rPr>
          <w:rFonts w:ascii="Century Gothic" w:eastAsia="Calibri" w:hAnsi="Century Gothic" w:cs="Times New Roman"/>
        </w:rPr>
        <w:t xml:space="preserve">MWSU reserves the right to award to the bidder whose bid complies with all mandatory specifications and requirements and is the lowest and best bid for supplies. Bid </w:t>
      </w:r>
      <w:proofErr w:type="gramStart"/>
      <w:r w:rsidRPr="00606D47">
        <w:rPr>
          <w:rFonts w:ascii="Century Gothic" w:eastAsia="Calibri" w:hAnsi="Century Gothic" w:cs="Times New Roman"/>
        </w:rPr>
        <w:t>will be evaluated and awarded as a whole; to one vendor</w:t>
      </w:r>
      <w:proofErr w:type="gramEnd"/>
      <w:r w:rsidRPr="00606D47">
        <w:rPr>
          <w:rFonts w:ascii="Century Gothic" w:eastAsia="Calibri" w:hAnsi="Century Gothic" w:cs="Times New Roman"/>
        </w:rPr>
        <w:t xml:space="preserve">. </w:t>
      </w:r>
    </w:p>
    <w:p w:rsidR="00606D47" w:rsidRPr="00606D47" w:rsidRDefault="00606D47" w:rsidP="00606D47">
      <w:pPr>
        <w:rPr>
          <w:rFonts w:ascii="Century Gothic" w:eastAsia="Calibri" w:hAnsi="Century Gothic" w:cs="Times New Roman"/>
        </w:rPr>
      </w:pPr>
      <w:r w:rsidRPr="00606D47">
        <w:rPr>
          <w:rFonts w:ascii="Century Gothic" w:eastAsia="Calibri" w:hAnsi="Century Gothic" w:cs="Times New Roman"/>
        </w:rPr>
        <w:t xml:space="preserve">Return this pricing sheet with your bid.  Include any addendum(s) with your initials.  </w:t>
      </w:r>
    </w:p>
    <w:p w:rsidR="00606D47" w:rsidRPr="00606D47" w:rsidRDefault="00606D47" w:rsidP="00606D47">
      <w:pPr>
        <w:rPr>
          <w:rFonts w:ascii="Century Gothic" w:eastAsia="Calibri" w:hAnsi="Century Gothic" w:cs="Times New Roman"/>
        </w:rPr>
      </w:pPr>
    </w:p>
    <w:p w:rsidR="002E1E06" w:rsidRPr="00334771" w:rsidRDefault="00606D47" w:rsidP="00606D47">
      <w:pPr>
        <w:rPr>
          <w:rFonts w:ascii="Century Gothic" w:hAnsi="Century Gothic"/>
        </w:rPr>
      </w:pPr>
      <w:r w:rsidRPr="00606D47">
        <w:rPr>
          <w:rFonts w:ascii="Century Gothic" w:eastAsia="Calibri" w:hAnsi="Century Gothic" w:cs="Times New Roman"/>
        </w:rPr>
        <w:t xml:space="preserve">All questions need to </w:t>
      </w:r>
      <w:proofErr w:type="gramStart"/>
      <w:r w:rsidRPr="00606D47">
        <w:rPr>
          <w:rFonts w:ascii="Century Gothic" w:eastAsia="Calibri" w:hAnsi="Century Gothic" w:cs="Times New Roman"/>
        </w:rPr>
        <w:t>be directed</w:t>
      </w:r>
      <w:proofErr w:type="gramEnd"/>
      <w:r w:rsidRPr="00606D47">
        <w:rPr>
          <w:rFonts w:ascii="Century Gothic" w:eastAsia="Calibri" w:hAnsi="Century Gothic" w:cs="Times New Roman"/>
        </w:rPr>
        <w:t xml:space="preserve"> to Kelly Sloan, Purchasing Manager </w:t>
      </w:r>
      <w:hyperlink r:id="rId9" w:history="1">
        <w:r w:rsidRPr="00606D47">
          <w:rPr>
            <w:rStyle w:val="Hyperlink"/>
            <w:rFonts w:ascii="Century Gothic" w:eastAsia="Calibri" w:hAnsi="Century Gothic" w:cs="Times New Roman"/>
          </w:rPr>
          <w:t>purchase@missouriwestern.edu</w:t>
        </w:r>
      </w:hyperlink>
    </w:p>
    <w:p w:rsidR="0087661A" w:rsidRPr="00334771" w:rsidRDefault="0087661A" w:rsidP="007955E9">
      <w:pPr>
        <w:rPr>
          <w:rFonts w:ascii="Century Gothic" w:hAnsi="Century Gothic"/>
        </w:rPr>
      </w:pPr>
    </w:p>
    <w:p w:rsidR="002E1E06" w:rsidRPr="00334771" w:rsidRDefault="002E1E06" w:rsidP="007955E9">
      <w:pPr>
        <w:rPr>
          <w:rFonts w:ascii="Century Gothic" w:hAnsi="Century Gothic"/>
        </w:rPr>
      </w:pPr>
      <w:r w:rsidRPr="00334771">
        <w:rPr>
          <w:rFonts w:ascii="Century Gothic" w:hAnsi="Century Gothic"/>
        </w:rPr>
        <w:t>Authorized Signature_______________________________________</w:t>
      </w:r>
      <w:proofErr w:type="gramStart"/>
      <w:r w:rsidRPr="00334771">
        <w:rPr>
          <w:rFonts w:ascii="Century Gothic" w:hAnsi="Century Gothic"/>
        </w:rPr>
        <w:t>_  Date</w:t>
      </w:r>
      <w:proofErr w:type="gramEnd"/>
      <w:r w:rsidRPr="00334771">
        <w:rPr>
          <w:rFonts w:ascii="Century Gothic" w:hAnsi="Century Gothic"/>
        </w:rPr>
        <w:t>___________________</w:t>
      </w:r>
    </w:p>
    <w:sectPr w:rsidR="002E1E06" w:rsidRPr="00334771" w:rsidSect="00710681">
      <w:pgSz w:w="12240" w:h="15840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81" w:rsidRDefault="00710681" w:rsidP="00710681">
      <w:r>
        <w:separator/>
      </w:r>
    </w:p>
  </w:endnote>
  <w:endnote w:type="continuationSeparator" w:id="0">
    <w:p w:rsidR="00710681" w:rsidRDefault="00710681" w:rsidP="007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81" w:rsidRDefault="00710681" w:rsidP="00710681">
      <w:r>
        <w:separator/>
      </w:r>
    </w:p>
  </w:footnote>
  <w:footnote w:type="continuationSeparator" w:id="0">
    <w:p w:rsidR="00710681" w:rsidRDefault="00710681" w:rsidP="0071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51E74"/>
    <w:multiLevelType w:val="hybridMultilevel"/>
    <w:tmpl w:val="21702250"/>
    <w:lvl w:ilvl="0" w:tplc="1FC63E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09"/>
    <w:rsid w:val="00013D19"/>
    <w:rsid w:val="00137BBD"/>
    <w:rsid w:val="00192CCB"/>
    <w:rsid w:val="0021561C"/>
    <w:rsid w:val="002E1E06"/>
    <w:rsid w:val="002F58C6"/>
    <w:rsid w:val="00334771"/>
    <w:rsid w:val="00371A3C"/>
    <w:rsid w:val="003A09A6"/>
    <w:rsid w:val="003B66E3"/>
    <w:rsid w:val="003B7596"/>
    <w:rsid w:val="004F0809"/>
    <w:rsid w:val="004F0938"/>
    <w:rsid w:val="00606D47"/>
    <w:rsid w:val="00615D51"/>
    <w:rsid w:val="00710681"/>
    <w:rsid w:val="00713FCE"/>
    <w:rsid w:val="007955E9"/>
    <w:rsid w:val="0087661A"/>
    <w:rsid w:val="008B2684"/>
    <w:rsid w:val="008E48A8"/>
    <w:rsid w:val="00954929"/>
    <w:rsid w:val="009550D1"/>
    <w:rsid w:val="00966405"/>
    <w:rsid w:val="0099632C"/>
    <w:rsid w:val="00B70195"/>
    <w:rsid w:val="00BC4D44"/>
    <w:rsid w:val="00D820B4"/>
    <w:rsid w:val="00D91FB7"/>
    <w:rsid w:val="00F3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33B77D"/>
  <w15:chartTrackingRefBased/>
  <w15:docId w15:val="{5CC58C4B-B8C9-4E78-A160-2CD98B1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hAnsi="Palatino Linotype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Cs/>
    </w:rPr>
  </w:style>
  <w:style w:type="paragraph" w:styleId="EnvelopeReturn">
    <w:name w:val="envelope return"/>
    <w:basedOn w:val="Normal"/>
    <w:rPr>
      <w:rFonts w:ascii="CG Times" w:hAnsi="CG Times"/>
      <w:sz w:val="20"/>
      <w:szCs w:val="20"/>
    </w:rPr>
  </w:style>
  <w:style w:type="paragraph" w:styleId="NoSpacing">
    <w:name w:val="No Spacing"/>
    <w:uiPriority w:val="1"/>
    <w:qFormat/>
    <w:rsid w:val="00334771"/>
    <w:rPr>
      <w:rFonts w:eastAsia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6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681"/>
    <w:rPr>
      <w:rFonts w:ascii="Palatino Linotype" w:hAnsi="Palatino Linotype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0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681"/>
    <w:rPr>
      <w:rFonts w:ascii="Palatino Linotype" w:hAnsi="Palatino Linotype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6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rchase@missouriwe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3B71-F98A-4B57-8DDA-F3CA360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507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</vt:lpstr>
    </vt:vector>
  </TitlesOfParts>
  <Company>MWSC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</dc:title>
  <dc:subject/>
  <dc:creator>Jennifer McDonald</dc:creator>
  <cp:keywords/>
  <cp:lastModifiedBy>Kelly Sloan</cp:lastModifiedBy>
  <cp:revision>6</cp:revision>
  <cp:lastPrinted>2017-07-27T13:35:00Z</cp:lastPrinted>
  <dcterms:created xsi:type="dcterms:W3CDTF">2017-07-27T13:31:00Z</dcterms:created>
  <dcterms:modified xsi:type="dcterms:W3CDTF">2017-07-27T14:02:00Z</dcterms:modified>
</cp:coreProperties>
</file>