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E6092B"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FB NO:  FB</w:t>
      </w:r>
      <w:r w:rsidR="0073774B">
        <w:rPr>
          <w:b/>
          <w:sz w:val="24"/>
          <w:szCs w:val="24"/>
        </w:rPr>
        <w:t>1</w:t>
      </w:r>
      <w:r w:rsidR="00E6092B">
        <w:rPr>
          <w:b/>
          <w:sz w:val="24"/>
          <w:szCs w:val="24"/>
        </w:rPr>
        <w:t>7</w:t>
      </w:r>
      <w:r w:rsidR="00C6596F">
        <w:rPr>
          <w:b/>
          <w:sz w:val="24"/>
          <w:szCs w:val="24"/>
        </w:rPr>
        <w:t>-</w:t>
      </w:r>
      <w:r w:rsidR="004343F6">
        <w:rPr>
          <w:b/>
          <w:sz w:val="24"/>
          <w:szCs w:val="24"/>
        </w:rPr>
        <w:t>109</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4343F6">
        <w:rPr>
          <w:b/>
          <w:sz w:val="24"/>
          <w:szCs w:val="24"/>
        </w:rPr>
        <w:t>May 23,</w:t>
      </w:r>
      <w:r w:rsidR="00FA3D0C">
        <w:rPr>
          <w:b/>
          <w:sz w:val="24"/>
          <w:szCs w:val="24"/>
        </w:rPr>
        <w:t xml:space="preserve"> 201</w:t>
      </w:r>
      <w:r w:rsidR="00122877">
        <w:rPr>
          <w:b/>
          <w:sz w:val="24"/>
          <w:szCs w:val="24"/>
        </w:rPr>
        <w:t>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6092B" w:rsidRDefault="00E6092B" w:rsidP="003662DD">
      <w:pPr>
        <w:ind w:left="5040" w:hanging="5040"/>
        <w:rPr>
          <w:rFonts w:ascii="Century Gothic" w:hAnsi="Century Gothic"/>
        </w:rPr>
      </w:pPr>
    </w:p>
    <w:p w:rsidR="004343F6" w:rsidRDefault="00FA3D0C" w:rsidP="004343F6">
      <w:pPr>
        <w:rPr>
          <w:rFonts w:ascii="Century Gothic" w:eastAsia="Calibri" w:hAnsi="Century Gothic" w:cs="Times New Roman"/>
        </w:rPr>
      </w:pPr>
      <w:r w:rsidRPr="00FA3D0C">
        <w:rPr>
          <w:rFonts w:ascii="Century Gothic" w:hAnsi="Century Gothic"/>
        </w:rPr>
        <w:t>FUNDING DEPARTMENT:</w:t>
      </w:r>
      <w:r w:rsidRPr="00FA3D0C">
        <w:rPr>
          <w:rFonts w:ascii="Century Gothic" w:hAnsi="Century Gothic"/>
        </w:rPr>
        <w:tab/>
      </w:r>
      <w:r w:rsidR="004343F6">
        <w:rPr>
          <w:rFonts w:ascii="Century Gothic" w:hAnsi="Century Gothic"/>
        </w:rPr>
        <w:tab/>
      </w:r>
      <w:r w:rsidR="004343F6">
        <w:rPr>
          <w:rFonts w:ascii="Century Gothic" w:hAnsi="Century Gothic"/>
        </w:rPr>
        <w:tab/>
      </w:r>
      <w:r w:rsidR="004343F6">
        <w:rPr>
          <w:rFonts w:ascii="Century Gothic" w:eastAsia="Calibri" w:hAnsi="Century Gothic" w:cs="Times New Roman"/>
        </w:rPr>
        <w:t>MO</w:t>
      </w:r>
      <w:r w:rsidR="004343F6" w:rsidRPr="004343F6">
        <w:rPr>
          <w:rFonts w:ascii="Century Gothic" w:eastAsia="Calibri" w:hAnsi="Century Gothic" w:cs="Times New Roman"/>
        </w:rPr>
        <w:t xml:space="preserve"> HB19 CAPITAL IMPROVEMENT</w:t>
      </w:r>
    </w:p>
    <w:p w:rsidR="004343F6" w:rsidRPr="004343F6" w:rsidRDefault="004343F6" w:rsidP="004343F6">
      <w:pPr>
        <w:rPr>
          <w:rFonts w:ascii="Century Gothic" w:eastAsia="Calibri" w:hAnsi="Century Gothic" w:cs="Times New Roman"/>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4343F6" w:rsidRPr="004343F6">
        <w:rPr>
          <w:rFonts w:ascii="Century Gothic" w:hAnsi="Century Gothic"/>
          <w:sz w:val="24"/>
          <w:szCs w:val="24"/>
        </w:rPr>
        <w:t>INSTALLATION OF DAIKIN SYSTEM POPPLEWELL</w:t>
      </w:r>
    </w:p>
    <w:p w:rsidR="004E48C3" w:rsidRPr="004E48C3" w:rsidRDefault="004E48C3" w:rsidP="00E84A74">
      <w:pPr>
        <w:rPr>
          <w:rFonts w:ascii="Century Gothic" w:hAnsi="Century Gothic"/>
          <w:b/>
          <w:u w:val="single"/>
        </w:rPr>
      </w:pPr>
    </w:p>
    <w:p w:rsidR="00F10AD0" w:rsidRDefault="00F10AD0" w:rsidP="004E48C3">
      <w:pPr>
        <w:rPr>
          <w:rFonts w:ascii="Century Gothic" w:hAnsi="Century Gothic"/>
          <w:b/>
        </w:rPr>
      </w:pPr>
    </w:p>
    <w:p w:rsidR="004343F6" w:rsidRDefault="004343F6" w:rsidP="004E48C3">
      <w:pPr>
        <w:rPr>
          <w:rFonts w:ascii="Century Gothic" w:hAnsi="Century Gothic"/>
          <w:b/>
        </w:rPr>
      </w:pPr>
    </w:p>
    <w:p w:rsidR="004E48C3" w:rsidRDefault="004E48C3" w:rsidP="004E48C3">
      <w:pPr>
        <w:rPr>
          <w:rFonts w:ascii="Century Gothic" w:hAnsi="Century Gothic"/>
          <w:b/>
        </w:rPr>
      </w:pPr>
      <w:r w:rsidRPr="004E48C3">
        <w:rPr>
          <w:rFonts w:ascii="Century Gothic" w:hAnsi="Century Gothic"/>
          <w:b/>
        </w:rPr>
        <w:t xml:space="preserve">PLEASE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EC3123" w:rsidRDefault="00EC3123" w:rsidP="004E48C3">
      <w:pPr>
        <w:rPr>
          <w:rFonts w:ascii="Century Gothic" w:hAnsi="Century Gothic"/>
          <w:b/>
        </w:rPr>
      </w:pPr>
    </w:p>
    <w:p w:rsidR="004343F6" w:rsidRDefault="004343F6" w:rsidP="004343F6">
      <w:pPr>
        <w:rPr>
          <w:rFonts w:asciiTheme="minorHAnsi" w:hAnsiTheme="minorHAnsi"/>
        </w:rPr>
      </w:pPr>
      <w:r w:rsidRPr="004343F6">
        <w:rPr>
          <w:rFonts w:asciiTheme="minorHAnsi" w:hAnsiTheme="minorHAnsi"/>
        </w:rPr>
        <w:t>Popplewell 1</w:t>
      </w:r>
      <w:r w:rsidRPr="004343F6">
        <w:rPr>
          <w:rFonts w:asciiTheme="minorHAnsi" w:hAnsiTheme="minorHAnsi"/>
          <w:vertAlign w:val="superscript"/>
        </w:rPr>
        <w:t>st</w:t>
      </w:r>
      <w:r w:rsidRPr="004343F6">
        <w:rPr>
          <w:rFonts w:asciiTheme="minorHAnsi" w:hAnsiTheme="minorHAnsi"/>
        </w:rPr>
        <w:t xml:space="preserve"> floor sheet metal: Explanation for re-work of mixed air plenums</w:t>
      </w:r>
    </w:p>
    <w:p w:rsidR="004343F6" w:rsidRPr="004343F6" w:rsidRDefault="004343F6" w:rsidP="004343F6">
      <w:pPr>
        <w:rPr>
          <w:rFonts w:asciiTheme="minorHAnsi" w:hAnsiTheme="minorHAnsi"/>
        </w:rPr>
      </w:pPr>
      <w:bookmarkStart w:id="0" w:name="_GoBack"/>
      <w:bookmarkEnd w:id="0"/>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Demo 17’x4’ sheet metal divider and 10’x3’  damper between the outside air and return air plenums</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Provide and install three 4’-8” long by 2’-8” tall damper and sleeve to mount on the inside of the three outside air louvers ( opposed blade damper similar to Ruskin CD-60 with blade seals)</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Tie inlet side of AHU to existing return air plenum and seal existing opening with sheet metal and duct sealant</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Tie outlet side of the AHU to the existing cold air duct manifold and seal existing opening with sheet metal and duct sealant</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Hang heating unit above the AHU and tie the inlet into the existing return air plenum (now made larger because of work done in steps 1 and 2</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Provide and install a sheet metal duct approximately 80”x18”x18” long and install on the outlet of the heating unit and angle up to top of the hot deck duct manifold just above the 2” sanitary sewer line</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Remove door partially covered by the duct above in the hot deck duct manifold and seal the opening with sheet metal</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Cut the existing sheet metal wall housing the return fan to allow for removal of the fan assembly</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lastRenderedPageBreak/>
        <w:t>Cut the existing sheet metal wall that separates the high and low pressure created by the return fan to allow room for the new RA unit</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Seal the existing sheet metal wall that separates the high and low pressure to the outside of the RA unit on the top and the west side</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Demo the existing sheet metal access door for the return air fan and move it to the north sheet metal wall of the fan housing</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Demo the existing sheet metal wall from the separation wall to the RA plenum</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 xml:space="preserve">Provide and install sheet metal duct transition and fittings from the RA fan outlet to the existing 4’x6’ return air damper </w:t>
      </w:r>
    </w:p>
    <w:p w:rsidR="004343F6" w:rsidRPr="004343F6" w:rsidRDefault="004343F6" w:rsidP="004343F6">
      <w:pPr>
        <w:pStyle w:val="ListParagraph"/>
        <w:numPr>
          <w:ilvl w:val="1"/>
          <w:numId w:val="14"/>
        </w:numPr>
        <w:spacing w:after="200" w:line="276" w:lineRule="auto"/>
        <w:contextualSpacing/>
        <w:rPr>
          <w:rFonts w:asciiTheme="minorHAnsi" w:hAnsiTheme="minorHAnsi"/>
        </w:rPr>
      </w:pPr>
      <w:r w:rsidRPr="004343F6">
        <w:rPr>
          <w:rFonts w:asciiTheme="minorHAnsi" w:hAnsiTheme="minorHAnsi"/>
        </w:rPr>
        <w:t>84”x52” transition to 84”x72” approximately 60” long</w:t>
      </w:r>
    </w:p>
    <w:p w:rsidR="004343F6" w:rsidRPr="004343F6" w:rsidRDefault="004343F6" w:rsidP="004343F6">
      <w:pPr>
        <w:pStyle w:val="ListParagraph"/>
        <w:numPr>
          <w:ilvl w:val="1"/>
          <w:numId w:val="14"/>
        </w:numPr>
        <w:spacing w:after="200" w:line="276" w:lineRule="auto"/>
        <w:contextualSpacing/>
        <w:rPr>
          <w:rFonts w:asciiTheme="minorHAnsi" w:hAnsiTheme="minorHAnsi"/>
        </w:rPr>
      </w:pPr>
      <w:r w:rsidRPr="004343F6">
        <w:rPr>
          <w:rFonts w:asciiTheme="minorHAnsi" w:hAnsiTheme="minorHAnsi"/>
        </w:rPr>
        <w:t>84”x72” transition elbow to 48”x72”</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Provide and install sheet metal duct transition and fittings from the RA outlet duct above up to the existing 7’x3’ exhaust air damper in the ceiling</w:t>
      </w:r>
    </w:p>
    <w:p w:rsidR="004343F6" w:rsidRPr="004343F6" w:rsidRDefault="004343F6" w:rsidP="004343F6">
      <w:pPr>
        <w:pStyle w:val="ListParagraph"/>
        <w:numPr>
          <w:ilvl w:val="1"/>
          <w:numId w:val="14"/>
        </w:numPr>
        <w:spacing w:after="200" w:line="276" w:lineRule="auto"/>
        <w:contextualSpacing/>
        <w:rPr>
          <w:rFonts w:asciiTheme="minorHAnsi" w:hAnsiTheme="minorHAnsi"/>
        </w:rPr>
      </w:pPr>
      <w:r w:rsidRPr="004343F6">
        <w:rPr>
          <w:rFonts w:asciiTheme="minorHAnsi" w:hAnsiTheme="minorHAnsi"/>
        </w:rPr>
        <w:t>3 fittings for 60”x36” transition to 84”x36” in the riser approximately 84” tall</w:t>
      </w:r>
    </w:p>
    <w:p w:rsidR="004343F6" w:rsidRPr="004343F6" w:rsidRDefault="004343F6" w:rsidP="004343F6">
      <w:pPr>
        <w:pStyle w:val="ListParagraph"/>
        <w:numPr>
          <w:ilvl w:val="0"/>
          <w:numId w:val="14"/>
        </w:numPr>
        <w:spacing w:after="200" w:line="276" w:lineRule="auto"/>
        <w:contextualSpacing/>
        <w:rPr>
          <w:rFonts w:asciiTheme="minorHAnsi" w:hAnsiTheme="minorHAnsi"/>
        </w:rPr>
      </w:pPr>
      <w:r w:rsidRPr="004343F6">
        <w:rPr>
          <w:rFonts w:asciiTheme="minorHAnsi" w:hAnsiTheme="minorHAnsi"/>
        </w:rPr>
        <w:t xml:space="preserve">The </w:t>
      </w:r>
      <w:r w:rsidRPr="004343F6">
        <w:rPr>
          <w:rFonts w:asciiTheme="minorHAnsi" w:hAnsiTheme="minorHAnsi"/>
          <w:b/>
        </w:rPr>
        <w:t>second floor</w:t>
      </w:r>
      <w:r w:rsidRPr="004343F6">
        <w:rPr>
          <w:rFonts w:asciiTheme="minorHAnsi" w:hAnsiTheme="minorHAnsi"/>
        </w:rPr>
        <w:t xml:space="preserve"> is identical except the outside air dampers are 3’-4” wide by 5’-4” tall and the western most damper will need a sheet metal box to enclose the lower portion as it extends into the return air plenum</w:t>
      </w:r>
    </w:p>
    <w:p w:rsidR="004343F6" w:rsidRDefault="004343F6" w:rsidP="004343F6">
      <w:pPr>
        <w:pStyle w:val="ListParagraph"/>
      </w:pPr>
    </w:p>
    <w:p w:rsidR="004343F6" w:rsidRDefault="004343F6" w:rsidP="004E48C3">
      <w:pPr>
        <w:rPr>
          <w:rFonts w:ascii="Century Gothic" w:hAnsi="Century Gothic"/>
          <w:b/>
        </w:rPr>
      </w:pPr>
    </w:p>
    <w:p w:rsidR="008B6A63" w:rsidRDefault="008B6A63" w:rsidP="00F01820">
      <w:pPr>
        <w:rPr>
          <w:rFonts w:ascii="Century Gothic" w:hAnsi="Century Gothic"/>
        </w:rPr>
      </w:pPr>
    </w:p>
    <w:p w:rsidR="00F01820" w:rsidRPr="00834045" w:rsidRDefault="00F01820" w:rsidP="00CC1628">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4343F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343F6">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7147E"/>
    <w:multiLevelType w:val="hybridMultilevel"/>
    <w:tmpl w:val="9F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0"/>
  </w:num>
  <w:num w:numId="6">
    <w:abstractNumId w:val="11"/>
  </w:num>
  <w:num w:numId="7">
    <w:abstractNumId w:val="9"/>
  </w:num>
  <w:num w:numId="8">
    <w:abstractNumId w:val="2"/>
  </w:num>
  <w:num w:numId="9">
    <w:abstractNumId w:val="1"/>
  </w:num>
  <w:num w:numId="10">
    <w:abstractNumId w:val="6"/>
  </w:num>
  <w:num w:numId="11">
    <w:abstractNumId w:val="12"/>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24D77"/>
    <w:rsid w:val="000276E4"/>
    <w:rsid w:val="00087D1F"/>
    <w:rsid w:val="000A69C5"/>
    <w:rsid w:val="000D70C7"/>
    <w:rsid w:val="000E38C7"/>
    <w:rsid w:val="000E4BE3"/>
    <w:rsid w:val="00122877"/>
    <w:rsid w:val="00125407"/>
    <w:rsid w:val="00153DEA"/>
    <w:rsid w:val="001B10E0"/>
    <w:rsid w:val="001C1B16"/>
    <w:rsid w:val="001D58C2"/>
    <w:rsid w:val="001F5424"/>
    <w:rsid w:val="001F581E"/>
    <w:rsid w:val="00206625"/>
    <w:rsid w:val="00250988"/>
    <w:rsid w:val="00260960"/>
    <w:rsid w:val="002902B1"/>
    <w:rsid w:val="002D6880"/>
    <w:rsid w:val="003209F4"/>
    <w:rsid w:val="00322BE8"/>
    <w:rsid w:val="00332AE7"/>
    <w:rsid w:val="0034433E"/>
    <w:rsid w:val="003630A0"/>
    <w:rsid w:val="0036516D"/>
    <w:rsid w:val="003662DD"/>
    <w:rsid w:val="0038535C"/>
    <w:rsid w:val="003865AE"/>
    <w:rsid w:val="003A69B3"/>
    <w:rsid w:val="003B5C77"/>
    <w:rsid w:val="003C4697"/>
    <w:rsid w:val="00422805"/>
    <w:rsid w:val="004343F6"/>
    <w:rsid w:val="00440491"/>
    <w:rsid w:val="00445A23"/>
    <w:rsid w:val="00455534"/>
    <w:rsid w:val="00477ECA"/>
    <w:rsid w:val="004A2C37"/>
    <w:rsid w:val="004B6F06"/>
    <w:rsid w:val="004E48C3"/>
    <w:rsid w:val="004E5E96"/>
    <w:rsid w:val="004F61C0"/>
    <w:rsid w:val="005014A1"/>
    <w:rsid w:val="00551E05"/>
    <w:rsid w:val="00553F6F"/>
    <w:rsid w:val="00566FA6"/>
    <w:rsid w:val="00580DD1"/>
    <w:rsid w:val="005839CE"/>
    <w:rsid w:val="005A4A07"/>
    <w:rsid w:val="005C21FE"/>
    <w:rsid w:val="005E29EA"/>
    <w:rsid w:val="0061366A"/>
    <w:rsid w:val="0064005C"/>
    <w:rsid w:val="00687927"/>
    <w:rsid w:val="006D2D41"/>
    <w:rsid w:val="006D4BF3"/>
    <w:rsid w:val="006F0744"/>
    <w:rsid w:val="006F4E6E"/>
    <w:rsid w:val="00736876"/>
    <w:rsid w:val="0073774B"/>
    <w:rsid w:val="007762B0"/>
    <w:rsid w:val="007B0585"/>
    <w:rsid w:val="007B61D6"/>
    <w:rsid w:val="007E3AB6"/>
    <w:rsid w:val="007E7F7B"/>
    <w:rsid w:val="007F46CD"/>
    <w:rsid w:val="007F5FC8"/>
    <w:rsid w:val="00834045"/>
    <w:rsid w:val="00853212"/>
    <w:rsid w:val="00873AA6"/>
    <w:rsid w:val="00883ABC"/>
    <w:rsid w:val="00891186"/>
    <w:rsid w:val="00895A11"/>
    <w:rsid w:val="008B6A63"/>
    <w:rsid w:val="008C3600"/>
    <w:rsid w:val="008C47F2"/>
    <w:rsid w:val="008D768A"/>
    <w:rsid w:val="00916CC9"/>
    <w:rsid w:val="00941A58"/>
    <w:rsid w:val="0094362C"/>
    <w:rsid w:val="00956EE1"/>
    <w:rsid w:val="00972586"/>
    <w:rsid w:val="00995CBC"/>
    <w:rsid w:val="00996532"/>
    <w:rsid w:val="009A46B6"/>
    <w:rsid w:val="00A14487"/>
    <w:rsid w:val="00A36DB2"/>
    <w:rsid w:val="00A63368"/>
    <w:rsid w:val="00A9522E"/>
    <w:rsid w:val="00AB0F6A"/>
    <w:rsid w:val="00AB3078"/>
    <w:rsid w:val="00AD70EC"/>
    <w:rsid w:val="00B03E10"/>
    <w:rsid w:val="00B55EA8"/>
    <w:rsid w:val="00B75E53"/>
    <w:rsid w:val="00BA1481"/>
    <w:rsid w:val="00BB1D21"/>
    <w:rsid w:val="00BB3DA9"/>
    <w:rsid w:val="00BF5104"/>
    <w:rsid w:val="00C320DD"/>
    <w:rsid w:val="00C32D46"/>
    <w:rsid w:val="00C33FD9"/>
    <w:rsid w:val="00C51408"/>
    <w:rsid w:val="00C51F64"/>
    <w:rsid w:val="00C6596F"/>
    <w:rsid w:val="00C73E3D"/>
    <w:rsid w:val="00C8472B"/>
    <w:rsid w:val="00CA3905"/>
    <w:rsid w:val="00CA5FB7"/>
    <w:rsid w:val="00CC1628"/>
    <w:rsid w:val="00CD76CD"/>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55C64"/>
    <w:rsid w:val="00E60028"/>
    <w:rsid w:val="00E6092B"/>
    <w:rsid w:val="00E63E0C"/>
    <w:rsid w:val="00E65F95"/>
    <w:rsid w:val="00E84A74"/>
    <w:rsid w:val="00E93CD9"/>
    <w:rsid w:val="00EC3123"/>
    <w:rsid w:val="00ED10A6"/>
    <w:rsid w:val="00EE4D1B"/>
    <w:rsid w:val="00EF2464"/>
    <w:rsid w:val="00F01820"/>
    <w:rsid w:val="00F01BE8"/>
    <w:rsid w:val="00F10AD0"/>
    <w:rsid w:val="00F44E5C"/>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D858"/>
  <w15:chartTrackingRefBased/>
  <w15:docId w15:val="{359C48E6-8A2D-4122-95FF-AFA262C0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9438689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11827984">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FFD758-A374-4953-9EA4-6E7B4420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2015-03-12T13:35:00Z</cp:lastPrinted>
  <dcterms:created xsi:type="dcterms:W3CDTF">2017-05-23T14:27:00Z</dcterms:created>
  <dcterms:modified xsi:type="dcterms:W3CDTF">2017-05-23T14:27:00Z</dcterms:modified>
</cp:coreProperties>
</file>