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A20F40" w:rsidRDefault="00A20F40" w:rsidP="00711FCA">
      <w:pPr>
        <w:pStyle w:val="NoSpacing"/>
        <w:jc w:val="center"/>
        <w:rPr>
          <w:rFonts w:cs="Times New Roman"/>
          <w:b/>
          <w:sz w:val="28"/>
          <w:szCs w:val="28"/>
        </w:rPr>
      </w:pPr>
      <w:bookmarkStart w:id="0" w:name="_GoBack"/>
      <w:bookmarkEnd w:id="0"/>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0D58A1">
        <w:rPr>
          <w:rFonts w:cs="Times New Roman"/>
          <w:b/>
          <w:sz w:val="28"/>
          <w:szCs w:val="28"/>
        </w:rPr>
        <w:t>20</w:t>
      </w:r>
    </w:p>
    <w:p w:rsidR="00450E4E" w:rsidRPr="00B05BC3" w:rsidRDefault="000D58A1" w:rsidP="00711FCA">
      <w:pPr>
        <w:pStyle w:val="NoSpacing"/>
        <w:jc w:val="center"/>
        <w:rPr>
          <w:rFonts w:cs="Times New Roman"/>
          <w:sz w:val="24"/>
          <w:szCs w:val="24"/>
        </w:rPr>
      </w:pPr>
      <w:r>
        <w:rPr>
          <w:rFonts w:cs="Times New Roman"/>
          <w:sz w:val="24"/>
          <w:szCs w:val="24"/>
        </w:rPr>
        <w:t>INSTALLATION OF DAIKIN VRV HEAT RECOVERY SYSTEM</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A20F40" w:rsidP="00F97FF0">
      <w:pPr>
        <w:pStyle w:val="NoSpacing"/>
        <w:rPr>
          <w:rFonts w:cs="Times New Roman"/>
        </w:rPr>
      </w:pPr>
      <w:r w:rsidRPr="00F97FF0">
        <w:rPr>
          <w:rFonts w:cs="Times New Roman"/>
        </w:rPr>
        <w:t>Installation of Daikin VRV Heat Recovery System to serve Wilson Hall’s rooms: 105, 123, 180, 181, 183, 184, 185, 186, 188, 189, 190, 191, 193, 193A, 194, 194A.</w:t>
      </w:r>
      <w:r>
        <w:rPr>
          <w:rFonts w:cs="Times New Roman"/>
        </w:rPr>
        <w:t xml:space="preserve"> </w:t>
      </w:r>
      <w:r w:rsidR="00F97FF0" w:rsidRPr="00F97FF0">
        <w:rPr>
          <w:rFonts w:cs="Times New Roman"/>
        </w:rPr>
        <w:t>Contact Gregory George at the Physical Plant Department 816-271-4417 to view project site</w:t>
      </w:r>
      <w:r>
        <w:rPr>
          <w:rFonts w:cs="Times New Roman"/>
        </w:rPr>
        <w:t>,</w:t>
      </w:r>
      <w:r w:rsidRPr="00A20F40">
        <w:rPr>
          <w:rFonts w:cs="Times New Roman"/>
        </w:rPr>
        <w:t xml:space="preserve"> </w:t>
      </w:r>
      <w:r>
        <w:rPr>
          <w:rFonts w:cs="Times New Roman"/>
        </w:rPr>
        <w:t>obtain e</w:t>
      </w:r>
      <w:r w:rsidRPr="00F97FF0">
        <w:rPr>
          <w:rFonts w:cs="Times New Roman"/>
        </w:rPr>
        <w:t>ngineered drawings</w:t>
      </w:r>
      <w:r>
        <w:rPr>
          <w:rFonts w:cs="Times New Roman"/>
        </w:rPr>
        <w:t xml:space="preserve"> and</w:t>
      </w:r>
      <w:r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Pr="009064C3">
          <w:rPr>
            <w:rStyle w:val="Hyperlink"/>
            <w:rFonts w:cs="Times New Roman"/>
          </w:rPr>
          <w:t>purchase@missouriwestern.edu</w:t>
        </w:r>
      </w:hyperlink>
    </w:p>
    <w:p w:rsidR="00F97FF0" w:rsidRDefault="00F97FF0" w:rsidP="00F97FF0">
      <w:pPr>
        <w:pStyle w:val="NoSpacing"/>
        <w:rPr>
          <w:rFonts w:cs="Times New Roman"/>
          <w:b/>
        </w:rPr>
      </w:pPr>
    </w:p>
    <w:p w:rsidR="00A20F40" w:rsidRDefault="00A20F4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F97FF0" w:rsidRPr="00A20F40" w:rsidRDefault="00F97FF0" w:rsidP="00A20F40">
      <w:pPr>
        <w:pStyle w:val="NoSpacing"/>
        <w:numPr>
          <w:ilvl w:val="0"/>
          <w:numId w:val="6"/>
        </w:numPr>
        <w:rPr>
          <w:rFonts w:cs="Times New Roman"/>
        </w:rPr>
      </w:pPr>
      <w:r w:rsidRPr="00A20F40">
        <w:rPr>
          <w:rFonts w:cs="Times New Roman"/>
        </w:rPr>
        <w:t>Mandatory pre-bid meeting at Wilson Hall 188 July 29</w:t>
      </w:r>
      <w:r w:rsidRPr="00A20F40">
        <w:rPr>
          <w:rFonts w:cs="Times New Roman"/>
          <w:vertAlign w:val="superscript"/>
        </w:rPr>
        <w:t>th</w:t>
      </w:r>
      <w:r w:rsidRPr="00A20F40">
        <w:rPr>
          <w:rFonts w:cs="Times New Roman"/>
        </w:rPr>
        <w:t xml:space="preserve"> at 10:00am</w:t>
      </w:r>
    </w:p>
    <w:p w:rsidR="00F97FF0" w:rsidRPr="00A20F40" w:rsidRDefault="00F97FF0" w:rsidP="00A20F40">
      <w:pPr>
        <w:pStyle w:val="NoSpacing"/>
        <w:numPr>
          <w:ilvl w:val="0"/>
          <w:numId w:val="6"/>
        </w:numPr>
        <w:rPr>
          <w:rFonts w:cs="Times New Roman"/>
        </w:rPr>
      </w:pPr>
      <w:r w:rsidRPr="00A20F40">
        <w:rPr>
          <w:rFonts w:cs="Times New Roman"/>
        </w:rPr>
        <w:t>Bid opening August 4, 20</w:t>
      </w:r>
      <w:r w:rsidR="00A20F40" w:rsidRPr="00A20F40">
        <w:rPr>
          <w:rFonts w:cs="Times New Roman"/>
        </w:rPr>
        <w:t>15 2:00pm Purchasing Department, Popplewell 221</w:t>
      </w:r>
    </w:p>
    <w:p w:rsidR="00A20F40" w:rsidRPr="00A20F40" w:rsidRDefault="00A20F40" w:rsidP="00A20F40">
      <w:pPr>
        <w:pStyle w:val="NoSpacing"/>
        <w:numPr>
          <w:ilvl w:val="0"/>
          <w:numId w:val="6"/>
        </w:numPr>
        <w:rPr>
          <w:rFonts w:cs="Times New Roman"/>
        </w:rPr>
      </w:pPr>
      <w:r w:rsidRPr="00A20F40">
        <w:rPr>
          <w:rFonts w:cs="Times New Roman"/>
        </w:rPr>
        <w:t>Project to be completed by August 31, 2015</w:t>
      </w:r>
    </w:p>
    <w:p w:rsidR="00A20F40" w:rsidRDefault="00A20F40" w:rsidP="00F97FF0">
      <w:pPr>
        <w:pStyle w:val="NoSpacing"/>
        <w:rPr>
          <w:rFonts w:cs="Times New Roman"/>
          <w:b/>
        </w:rPr>
      </w:pPr>
    </w:p>
    <w:p w:rsidR="00A20F40" w:rsidRDefault="00A20F40" w:rsidP="00F97FF0">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shall include the mechanical and electrical installations.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MWSU shall provide all Daikin equipment and rigid piping and insulation to connect the outdoor units to the branch selector boxes. MWSU will also arrange and seal the roof penetration and disposal of existing condensing equipment on the roof.</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shall conform to manufacturer’s instructions and all applicable building codes.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hall be subject to guidance/oversight and inspection by representatives of Thermal Mechanics Inc.</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All work is to be performed in accordance with MWSU’s “Hot Work” guidelines.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Isolation valves shall be provided on all lines on the outside unit side of each branch selector box.</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All copper brazing shall be performed utilizing dry nitrogen to prevent oxidation of interior pipe walls.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Contractor shall warrant their workmanship and provided materials for a period of one year from date of acceptance.</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Contractor shall be liable for equipment damage due to inadequate use of nitrogen during brazing operations.</w:t>
      </w:r>
    </w:p>
    <w:p w:rsidR="00A20F40" w:rsidRDefault="00A20F40">
      <w:pPr>
        <w:rPr>
          <w:b/>
        </w:rPr>
      </w:pPr>
      <w:r>
        <w:rPr>
          <w:b/>
        </w:rPr>
        <w:br w:type="page"/>
      </w:r>
    </w:p>
    <w:p w:rsidR="00A20F40" w:rsidRDefault="00A20F40" w:rsidP="004D09F2">
      <w:pPr>
        <w:spacing w:after="0" w:line="240" w:lineRule="auto"/>
        <w:rPr>
          <w:b/>
        </w:rPr>
      </w:pP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57440" w:rsidRPr="00025433" w:rsidRDefault="00F57440" w:rsidP="00F57440">
      <w:pPr>
        <w:pStyle w:val="NoSpacing"/>
        <w:rPr>
          <w:sz w:val="24"/>
          <w:szCs w:val="24"/>
        </w:rPr>
      </w:pPr>
      <w:r w:rsidRPr="00025433">
        <w:rPr>
          <w:sz w:val="24"/>
          <w:szCs w:val="24"/>
        </w:rPr>
        <w:t>Bid</w:t>
      </w:r>
      <w:r w:rsidR="00D065F7" w:rsidRPr="00025433">
        <w:rPr>
          <w:sz w:val="24"/>
          <w:szCs w:val="24"/>
        </w:rPr>
        <w:t xml:space="preserve"> Amount</w:t>
      </w:r>
      <w:r w:rsidR="00025433" w:rsidRPr="00025433">
        <w:rPr>
          <w:sz w:val="24"/>
          <w:szCs w:val="24"/>
        </w:rPr>
        <w:t xml:space="preserve"> $</w:t>
      </w:r>
      <w:r w:rsidRPr="00025433">
        <w:rPr>
          <w:sz w:val="24"/>
          <w:szCs w:val="24"/>
        </w:rPr>
        <w:t xml:space="preserve"> </w:t>
      </w:r>
      <w:r w:rsidR="00025433">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Pr="00025433" w:rsidRDefault="00A20F40" w:rsidP="00F57440">
      <w:pPr>
        <w:pStyle w:val="NoSpacing"/>
        <w:rPr>
          <w:sz w:val="24"/>
          <w:szCs w:val="24"/>
        </w:rPr>
      </w:pP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Pricing must be FOB Missouri Western State University.</w:t>
      </w:r>
    </w:p>
    <w:p w:rsidR="00025433"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25433" w:rsidRPr="00D66DD1" w:rsidRDefault="00025433" w:rsidP="00025433">
      <w:pPr>
        <w:pStyle w:val="NoSpacing"/>
        <w:numPr>
          <w:ilvl w:val="0"/>
          <w:numId w:val="7"/>
        </w:numPr>
        <w:rPr>
          <w:sz w:val="24"/>
          <w:szCs w:val="24"/>
        </w:rPr>
      </w:pPr>
      <w:r w:rsidRPr="00D66DD1">
        <w:rPr>
          <w:sz w:val="24"/>
          <w:szCs w:val="24"/>
        </w:rPr>
        <w:t xml:space="preserve">Notarized Affidavit of Work Authorization (see attached) and completed MOU signature pages. </w:t>
      </w:r>
    </w:p>
    <w:p w:rsidR="00025433" w:rsidRPr="00A62DA8" w:rsidRDefault="00025433" w:rsidP="00025433">
      <w:pPr>
        <w:pStyle w:val="NoSpacing"/>
        <w:rPr>
          <w:rFonts w:cs="Times New Roman"/>
        </w:rPr>
      </w:pPr>
      <w:r w:rsidRPr="00A62DA8">
        <w:rPr>
          <w:rFonts w:cs="Times New Roman"/>
        </w:rPr>
        <w:br w:type="page"/>
      </w:r>
    </w:p>
    <w:p w:rsidR="00025433" w:rsidRPr="002A7E84" w:rsidRDefault="00025433" w:rsidP="00F57440">
      <w:pPr>
        <w:pStyle w:val="NoSpacing"/>
        <w:rPr>
          <w:rFonts w:cs="Times New Roman"/>
        </w:rPr>
      </w:pPr>
    </w:p>
    <w:p w:rsidR="00D065F7" w:rsidRPr="002A7E84" w:rsidRDefault="00D065F7" w:rsidP="00F57440">
      <w:pPr>
        <w:pStyle w:val="NoSpacing"/>
        <w:rPr>
          <w:rFonts w:cs="Times New Roman"/>
        </w:rPr>
      </w:pPr>
    </w:p>
    <w:p w:rsidR="00A20F40" w:rsidRDefault="00A20F40" w:rsidP="002A7E84">
      <w:pPr>
        <w:pStyle w:val="NoSpacing"/>
        <w:rPr>
          <w:rFonts w:cs="Times New Roman"/>
        </w:rPr>
      </w:pP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743708" w:rsidP="00D065F7">
      <w:pPr>
        <w:pStyle w:val="NoSpacing"/>
        <w:rPr>
          <w:rFonts w:ascii="Verdana" w:hAnsi="Verdana"/>
          <w:sz w:val="20"/>
          <w:szCs w:val="20"/>
        </w:rPr>
      </w:pPr>
      <w:hyperlink r:id="rId8"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743708" w:rsidP="00D065F7">
      <w:pPr>
        <w:pStyle w:val="NoSpacing"/>
        <w:rPr>
          <w:rFonts w:ascii="Verdana" w:hAnsi="Verdana"/>
          <w:sz w:val="20"/>
          <w:szCs w:val="20"/>
        </w:rPr>
      </w:pPr>
      <w:hyperlink r:id="rId9"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982"/>
    <w:multiLevelType w:val="hybridMultilevel"/>
    <w:tmpl w:val="17E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D58A1"/>
    <w:rsid w:val="002A7E84"/>
    <w:rsid w:val="00450E4E"/>
    <w:rsid w:val="00462C87"/>
    <w:rsid w:val="004D09F2"/>
    <w:rsid w:val="006033AB"/>
    <w:rsid w:val="00711FCA"/>
    <w:rsid w:val="00743708"/>
    <w:rsid w:val="009B1AED"/>
    <w:rsid w:val="00A20F40"/>
    <w:rsid w:val="00A62DA8"/>
    <w:rsid w:val="00B05BC3"/>
    <w:rsid w:val="00D065F7"/>
    <w:rsid w:val="00D43D7F"/>
    <w:rsid w:val="00E14673"/>
    <w:rsid w:val="00E42C12"/>
    <w:rsid w:val="00F57440"/>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2014-10-23T16:33:00Z</cp:lastPrinted>
  <dcterms:created xsi:type="dcterms:W3CDTF">2015-07-24T22:05:00Z</dcterms:created>
  <dcterms:modified xsi:type="dcterms:W3CDTF">2015-07-24T22:10:00Z</dcterms:modified>
</cp:coreProperties>
</file>