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EA" w:rsidRDefault="00B313EA" w:rsidP="00B313EA">
      <w:pPr>
        <w:pStyle w:val="Heading1"/>
      </w:pPr>
      <w:smartTag w:uri="urn:schemas-microsoft-com:office:smarttags" w:element="place">
        <w:smartTag w:uri="urn:schemas-microsoft-com:office:smarttags" w:element="PlaceName">
          <w:r>
            <w:t>Missouri</w:t>
          </w:r>
        </w:smartTag>
        <w:r>
          <w:t xml:space="preserve"> </w:t>
        </w:r>
        <w:smartTag w:uri="urn:schemas-microsoft-com:office:smarttags" w:element="PlaceName">
          <w:r>
            <w:t>Western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313EA" w:rsidRDefault="00B313EA" w:rsidP="00B313EA">
      <w:pPr>
        <w:pStyle w:val="Heading1"/>
      </w:pPr>
      <w:r>
        <w:t>Weekly Report Sheet</w:t>
      </w:r>
    </w:p>
    <w:p w:rsidR="00B313EA" w:rsidRDefault="00B313EA" w:rsidP="00B313EA">
      <w:pPr>
        <w:spacing w:before="0" w:line="240" w:lineRule="auto"/>
      </w:pPr>
    </w:p>
    <w:tbl>
      <w:tblPr>
        <w:tblW w:w="0" w:type="auto"/>
        <w:tblInd w:w="120" w:type="dxa"/>
        <w:tblLook w:val="0000" w:firstRow="0" w:lastRow="0" w:firstColumn="0" w:lastColumn="0" w:noHBand="0" w:noVBand="0"/>
      </w:tblPr>
      <w:tblGrid>
        <w:gridCol w:w="4654"/>
        <w:gridCol w:w="4802"/>
      </w:tblGrid>
      <w:tr w:rsidR="00B313EA" w:rsidTr="00CC5477">
        <w:tblPrEx>
          <w:tblCellMar>
            <w:top w:w="0" w:type="dxa"/>
            <w:bottom w:w="0" w:type="dxa"/>
          </w:tblCellMar>
        </w:tblPrEx>
        <w:tc>
          <w:tcPr>
            <w:tcW w:w="4848" w:type="dxa"/>
          </w:tcPr>
          <w:p w:rsidR="00B313EA" w:rsidRDefault="00B313EA" w:rsidP="00CC5477">
            <w:pPr>
              <w:spacing w:before="0" w:line="240" w:lineRule="auto"/>
              <w:rPr>
                <w:b/>
                <w:bCs/>
                <w:sz w:val="24"/>
              </w:rPr>
            </w:pPr>
            <w:r>
              <w:rPr>
                <w:b/>
                <w:bCs/>
                <w:sz w:val="24"/>
              </w:rPr>
              <w:t xml:space="preserve">Name: </w:t>
            </w:r>
          </w:p>
        </w:tc>
        <w:tc>
          <w:tcPr>
            <w:tcW w:w="5040" w:type="dxa"/>
          </w:tcPr>
          <w:p w:rsidR="00B313EA" w:rsidRDefault="00B313EA" w:rsidP="00CC5477">
            <w:pPr>
              <w:spacing w:before="0" w:line="240" w:lineRule="auto"/>
              <w:rPr>
                <w:b/>
                <w:bCs/>
                <w:sz w:val="24"/>
              </w:rPr>
            </w:pPr>
            <w:r>
              <w:rPr>
                <w:b/>
                <w:bCs/>
                <w:sz w:val="24"/>
              </w:rPr>
              <w:t xml:space="preserve">College Supervisor: </w:t>
            </w:r>
          </w:p>
        </w:tc>
      </w:tr>
      <w:tr w:rsidR="00B313EA" w:rsidTr="00CC5477">
        <w:tblPrEx>
          <w:tblCellMar>
            <w:top w:w="0" w:type="dxa"/>
            <w:bottom w:w="0" w:type="dxa"/>
          </w:tblCellMar>
        </w:tblPrEx>
        <w:tc>
          <w:tcPr>
            <w:tcW w:w="4848" w:type="dxa"/>
          </w:tcPr>
          <w:p w:rsidR="00B313EA" w:rsidRDefault="00B313EA" w:rsidP="00CC5477">
            <w:pPr>
              <w:spacing w:before="0" w:line="240" w:lineRule="auto"/>
              <w:rPr>
                <w:b/>
                <w:bCs/>
                <w:sz w:val="24"/>
              </w:rPr>
            </w:pPr>
            <w:r>
              <w:rPr>
                <w:b/>
                <w:bCs/>
                <w:sz w:val="24"/>
              </w:rPr>
              <w:t xml:space="preserve">School: </w:t>
            </w:r>
          </w:p>
        </w:tc>
        <w:tc>
          <w:tcPr>
            <w:tcW w:w="5040" w:type="dxa"/>
          </w:tcPr>
          <w:p w:rsidR="00B313EA" w:rsidRDefault="00B313EA" w:rsidP="00CC5477">
            <w:pPr>
              <w:spacing w:before="0" w:line="240" w:lineRule="auto"/>
              <w:rPr>
                <w:b/>
                <w:bCs/>
                <w:sz w:val="24"/>
              </w:rPr>
            </w:pPr>
            <w:r>
              <w:rPr>
                <w:b/>
                <w:bCs/>
                <w:sz w:val="24"/>
              </w:rPr>
              <w:t xml:space="preserve">Cooperating Teacher: </w:t>
            </w:r>
          </w:p>
        </w:tc>
      </w:tr>
      <w:tr w:rsidR="00B313EA" w:rsidTr="00CC5477">
        <w:tblPrEx>
          <w:tblCellMar>
            <w:top w:w="0" w:type="dxa"/>
            <w:bottom w:w="0" w:type="dxa"/>
          </w:tblCellMar>
        </w:tblPrEx>
        <w:tc>
          <w:tcPr>
            <w:tcW w:w="4848" w:type="dxa"/>
          </w:tcPr>
          <w:p w:rsidR="00B313EA" w:rsidRDefault="00B313EA" w:rsidP="00CC5477">
            <w:pPr>
              <w:spacing w:before="0" w:line="240" w:lineRule="auto"/>
              <w:rPr>
                <w:b/>
                <w:bCs/>
                <w:sz w:val="24"/>
              </w:rPr>
            </w:pPr>
            <w:r>
              <w:rPr>
                <w:b/>
                <w:bCs/>
                <w:sz w:val="24"/>
              </w:rPr>
              <w:t>Grade Level:</w:t>
            </w:r>
          </w:p>
        </w:tc>
        <w:tc>
          <w:tcPr>
            <w:tcW w:w="5040" w:type="dxa"/>
          </w:tcPr>
          <w:p w:rsidR="00B313EA" w:rsidRDefault="00B313EA" w:rsidP="00CC5477">
            <w:pPr>
              <w:spacing w:before="0" w:line="240" w:lineRule="auto"/>
              <w:rPr>
                <w:b/>
                <w:bCs/>
                <w:sz w:val="24"/>
              </w:rPr>
            </w:pPr>
            <w:r>
              <w:rPr>
                <w:b/>
                <w:bCs/>
                <w:sz w:val="24"/>
              </w:rPr>
              <w:t>Experience:</w:t>
            </w:r>
          </w:p>
        </w:tc>
      </w:tr>
      <w:tr w:rsidR="00B313EA" w:rsidTr="00CC5477">
        <w:tblPrEx>
          <w:tblCellMar>
            <w:top w:w="0" w:type="dxa"/>
            <w:bottom w:w="0" w:type="dxa"/>
          </w:tblCellMar>
        </w:tblPrEx>
        <w:tc>
          <w:tcPr>
            <w:tcW w:w="4848" w:type="dxa"/>
          </w:tcPr>
          <w:p w:rsidR="00B313EA" w:rsidRDefault="00B313EA" w:rsidP="00CC5477">
            <w:pPr>
              <w:spacing w:before="0" w:line="240" w:lineRule="auto"/>
              <w:rPr>
                <w:b/>
                <w:bCs/>
                <w:sz w:val="24"/>
              </w:rPr>
            </w:pPr>
            <w:r>
              <w:rPr>
                <w:b/>
                <w:bCs/>
                <w:sz w:val="24"/>
              </w:rPr>
              <w:t>Week Starting/Ending:</w:t>
            </w:r>
          </w:p>
        </w:tc>
        <w:tc>
          <w:tcPr>
            <w:tcW w:w="5040" w:type="dxa"/>
          </w:tcPr>
          <w:p w:rsidR="00B313EA" w:rsidRDefault="00B313EA" w:rsidP="00CC5477">
            <w:pPr>
              <w:spacing w:before="0" w:line="240" w:lineRule="auto"/>
              <w:rPr>
                <w:b/>
                <w:bCs/>
                <w:sz w:val="24"/>
              </w:rPr>
            </w:pPr>
            <w:r>
              <w:rPr>
                <w:b/>
                <w:bCs/>
                <w:sz w:val="24"/>
              </w:rPr>
              <w:t>Hours:</w:t>
            </w:r>
          </w:p>
        </w:tc>
      </w:tr>
    </w:tbl>
    <w:p w:rsidR="00B313EA" w:rsidRDefault="00B313EA" w:rsidP="00B313EA">
      <w:pPr>
        <w:spacing w:before="0" w:line="240" w:lineRule="auto"/>
        <w:rPr>
          <w:sz w:val="24"/>
        </w:rPr>
      </w:pPr>
      <w:r>
        <w:rPr>
          <w:sz w:val="24"/>
          <w:u w:val="single"/>
        </w:rPr>
        <w:t>Directions to teacher candidates:</w:t>
      </w:r>
      <w:r>
        <w:rPr>
          <w:sz w:val="24"/>
        </w:rPr>
        <w:t xml:space="preserve"> You will keep an accurate record of the amount of time spent daily in the following seven activity areas related to your experiences as a teacher candidate in the assigned cooperating school. (List time spent in each area.) This report must be completed and returned to your College Supervisor in Murphy Hall 111 weekly or emailed as an attachment.</w:t>
      </w:r>
    </w:p>
    <w:p w:rsidR="00B313EA" w:rsidRDefault="00B313EA" w:rsidP="00B313EA">
      <w:pPr>
        <w:spacing w:before="0" w:line="240" w:lineRule="auto"/>
        <w:ind w:left="5920"/>
      </w:pPr>
      <w:r>
        <w:t xml:space="preserve">  M           T          W        </w:t>
      </w:r>
      <w:proofErr w:type="spellStart"/>
      <w:r>
        <w:t>Th</w:t>
      </w:r>
      <w:proofErr w:type="spellEnd"/>
      <w:r>
        <w:t xml:space="preserve">        F</w:t>
      </w:r>
    </w:p>
    <w:tbl>
      <w:tblPr>
        <w:tblW w:w="0" w:type="auto"/>
        <w:tblInd w:w="40" w:type="dxa"/>
        <w:tblLayout w:type="fixed"/>
        <w:tblCellMar>
          <w:left w:w="40" w:type="dxa"/>
          <w:right w:w="40" w:type="dxa"/>
        </w:tblCellMar>
        <w:tblLook w:val="0000" w:firstRow="0" w:lastRow="0" w:firstColumn="0" w:lastColumn="0" w:noHBand="0" w:noVBand="0"/>
      </w:tblPr>
      <w:tblGrid>
        <w:gridCol w:w="5940"/>
        <w:gridCol w:w="580"/>
        <w:gridCol w:w="740"/>
        <w:gridCol w:w="720"/>
        <w:gridCol w:w="720"/>
        <w:gridCol w:w="560"/>
      </w:tblGrid>
      <w:tr w:rsidR="00B313EA" w:rsidTr="00CC5477">
        <w:tblPrEx>
          <w:tblCellMar>
            <w:top w:w="0" w:type="dxa"/>
            <w:bottom w:w="0" w:type="dxa"/>
          </w:tblCellMar>
        </w:tblPrEx>
        <w:trPr>
          <w:trHeight w:hRule="exact" w:val="580"/>
        </w:trPr>
        <w:tc>
          <w:tcPr>
            <w:tcW w:w="5940" w:type="dxa"/>
            <w:tcBorders>
              <w:top w:val="single" w:sz="6" w:space="0" w:color="auto"/>
              <w:left w:val="nil"/>
              <w:right w:val="single" w:sz="6" w:space="0" w:color="auto"/>
            </w:tcBorders>
          </w:tcPr>
          <w:p w:rsidR="00B313EA" w:rsidRDefault="00B313EA" w:rsidP="00CC5477">
            <w:pPr>
              <w:spacing w:before="40" w:line="240" w:lineRule="auto"/>
            </w:pPr>
            <w:r>
              <w:t>1. Observation-Orientation Activities, such as observing:</w:t>
            </w:r>
          </w:p>
          <w:p w:rsidR="00B313EA" w:rsidRDefault="00B313EA" w:rsidP="00CC5477">
            <w:pPr>
              <w:spacing w:before="40" w:line="240" w:lineRule="auto"/>
            </w:pPr>
            <w:r>
              <w:t xml:space="preserve">     </w:t>
            </w:r>
            <w:r>
              <w:rPr>
                <w:sz w:val="20"/>
                <w:szCs w:val="20"/>
              </w:rPr>
              <w:t xml:space="preserve"> Classroom procedures: routine management and organization</w:t>
            </w:r>
          </w:p>
        </w:tc>
        <w:tc>
          <w:tcPr>
            <w:tcW w:w="58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940" w:type="dxa"/>
            <w:tcBorders>
              <w:left w:val="nil"/>
              <w:bottom w:val="nil"/>
            </w:tcBorders>
          </w:tcPr>
          <w:p w:rsidR="00B313EA" w:rsidRDefault="00B313EA" w:rsidP="00CC5477">
            <w:pPr>
              <w:spacing w:before="40" w:line="240" w:lineRule="auto"/>
              <w:rPr>
                <w:sz w:val="20"/>
              </w:rPr>
            </w:pPr>
            <w:r>
              <w:rPr>
                <w:sz w:val="20"/>
              </w:rPr>
              <w:t xml:space="preserve">     Instructional preparations and motivation: methods,</w:t>
            </w:r>
          </w:p>
          <w:p w:rsidR="00B313EA" w:rsidRDefault="00B313EA" w:rsidP="00CC5477">
            <w:pPr>
              <w:spacing w:before="40" w:line="240" w:lineRule="auto"/>
              <w:rPr>
                <w:sz w:val="20"/>
              </w:rPr>
            </w:pPr>
            <w:r>
              <w:rPr>
                <w:sz w:val="20"/>
              </w:rPr>
              <w:t xml:space="preserve">           Psychological basis</w:t>
            </w:r>
          </w:p>
          <w:p w:rsidR="00B313EA" w:rsidRDefault="00B313EA" w:rsidP="00CC5477">
            <w:pPr>
              <w:spacing w:before="40" w:line="240" w:lineRule="auto"/>
              <w:rPr>
                <w:sz w:val="20"/>
              </w:rPr>
            </w:pPr>
          </w:p>
        </w:tc>
        <w:tc>
          <w:tcPr>
            <w:tcW w:w="580" w:type="dxa"/>
            <w:tcBorders>
              <w:top w:val="single" w:sz="6" w:space="0" w:color="auto"/>
            </w:tcBorders>
          </w:tcPr>
          <w:p w:rsidR="00B313EA" w:rsidRDefault="00B313EA" w:rsidP="00CC5477">
            <w:pPr>
              <w:spacing w:before="40" w:line="240" w:lineRule="auto"/>
            </w:pPr>
          </w:p>
        </w:tc>
        <w:tc>
          <w:tcPr>
            <w:tcW w:w="74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560" w:type="dxa"/>
            <w:tcBorders>
              <w:top w:val="single" w:sz="6" w:space="0" w:color="auto"/>
            </w:tcBorders>
          </w:tcPr>
          <w:p w:rsidR="00B313EA" w:rsidRDefault="00B313EA" w:rsidP="00CC5477">
            <w:pPr>
              <w:spacing w:before="40" w:line="240" w:lineRule="auto"/>
            </w:pPr>
          </w:p>
        </w:tc>
      </w:tr>
    </w:tbl>
    <w:p w:rsidR="00B313EA" w:rsidRDefault="00B313EA" w:rsidP="00B313EA">
      <w:pPr>
        <w:spacing w:before="0" w:line="240" w:lineRule="auto"/>
        <w:rPr>
          <w:sz w:val="20"/>
        </w:rPr>
      </w:pPr>
      <w:r>
        <w:t xml:space="preserve">     </w:t>
      </w:r>
      <w:r>
        <w:rPr>
          <w:sz w:val="20"/>
        </w:rPr>
        <w:t>Reactions of students: psychologically, academically</w:t>
      </w:r>
    </w:p>
    <w:p w:rsidR="00B313EA" w:rsidRDefault="00B313EA" w:rsidP="00B313EA">
      <w:pPr>
        <w:spacing w:before="0" w:line="240" w:lineRule="auto"/>
        <w:rPr>
          <w:sz w:val="20"/>
        </w:rPr>
      </w:pPr>
      <w:r>
        <w:rPr>
          <w:sz w:val="20"/>
        </w:rPr>
        <w:t xml:space="preserve">      Provision for individual differences</w:t>
      </w:r>
    </w:p>
    <w:p w:rsidR="00B313EA" w:rsidRDefault="00B313EA" w:rsidP="00B313EA">
      <w:pPr>
        <w:spacing w:before="0" w:line="240" w:lineRule="auto"/>
        <w:rPr>
          <w:sz w:val="20"/>
        </w:rPr>
      </w:pPr>
      <w:r>
        <w:rPr>
          <w:sz w:val="20"/>
        </w:rPr>
        <w:t xml:space="preserve">      Evaluations</w:t>
      </w:r>
    </w:p>
    <w:p w:rsidR="00B313EA" w:rsidRDefault="00B313EA" w:rsidP="00B313EA">
      <w:pPr>
        <w:spacing w:before="0" w:line="240" w:lineRule="auto"/>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820"/>
        <w:gridCol w:w="700"/>
        <w:gridCol w:w="740"/>
        <w:gridCol w:w="720"/>
        <w:gridCol w:w="720"/>
        <w:gridCol w:w="560"/>
      </w:tblGrid>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2. Related Activities, such as:</w:t>
            </w:r>
          </w:p>
          <w:p w:rsidR="00B313EA" w:rsidRDefault="00B313EA" w:rsidP="00CC5477">
            <w:pPr>
              <w:spacing w:before="40" w:line="240" w:lineRule="auto"/>
              <w:rPr>
                <w:sz w:val="20"/>
              </w:rPr>
            </w:pPr>
            <w:r>
              <w:t xml:space="preserve">     </w:t>
            </w:r>
            <w:r>
              <w:rPr>
                <w:sz w:val="20"/>
              </w:rPr>
              <w:t>Classroom housekeeping; Attendance records;</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left w:val="nil"/>
              <w:bottom w:val="nil"/>
            </w:tcBorders>
          </w:tcPr>
          <w:p w:rsidR="00B313EA" w:rsidRDefault="00B313EA" w:rsidP="00CC5477">
            <w:pPr>
              <w:spacing w:before="40" w:line="240" w:lineRule="auto"/>
              <w:rPr>
                <w:sz w:val="20"/>
              </w:rPr>
            </w:pPr>
            <w:r>
              <w:t xml:space="preserve">     </w:t>
            </w:r>
            <w:r>
              <w:rPr>
                <w:sz w:val="20"/>
              </w:rPr>
              <w:t>Copying materials; Distribution and collection of materials;</w:t>
            </w:r>
          </w:p>
          <w:p w:rsidR="00B313EA" w:rsidRDefault="00B313EA" w:rsidP="00CC5477">
            <w:pPr>
              <w:spacing w:before="40" w:line="240" w:lineRule="auto"/>
            </w:pPr>
            <w:r>
              <w:rPr>
                <w:sz w:val="20"/>
              </w:rPr>
              <w:t xml:space="preserve">     Preparing tests, records, and materials</w:t>
            </w:r>
          </w:p>
        </w:tc>
        <w:tc>
          <w:tcPr>
            <w:tcW w:w="700" w:type="dxa"/>
            <w:tcBorders>
              <w:top w:val="single" w:sz="6" w:space="0" w:color="auto"/>
            </w:tcBorders>
          </w:tcPr>
          <w:p w:rsidR="00B313EA" w:rsidRDefault="00B313EA" w:rsidP="00CC5477">
            <w:pPr>
              <w:spacing w:before="40" w:line="240" w:lineRule="auto"/>
            </w:pPr>
          </w:p>
        </w:tc>
        <w:tc>
          <w:tcPr>
            <w:tcW w:w="74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560" w:type="dxa"/>
            <w:tcBorders>
              <w:top w:val="single" w:sz="6" w:space="0" w:color="auto"/>
            </w:tcBorders>
          </w:tcPr>
          <w:p w:rsidR="00B313EA" w:rsidRDefault="00B313EA" w:rsidP="00CC5477">
            <w:pPr>
              <w:spacing w:before="40" w:line="240" w:lineRule="auto"/>
            </w:pPr>
          </w:p>
        </w:tc>
      </w:tr>
    </w:tbl>
    <w:p w:rsidR="00B313EA" w:rsidRDefault="00B313EA" w:rsidP="00B313EA">
      <w:pPr>
        <w:spacing w:before="0" w:line="240" w:lineRule="auto"/>
      </w:pPr>
    </w:p>
    <w:tbl>
      <w:tblPr>
        <w:tblW w:w="0" w:type="auto"/>
        <w:tblInd w:w="40" w:type="dxa"/>
        <w:tblLayout w:type="fixed"/>
        <w:tblCellMar>
          <w:left w:w="40" w:type="dxa"/>
          <w:right w:w="40" w:type="dxa"/>
        </w:tblCellMar>
        <w:tblLook w:val="0000" w:firstRow="0" w:lastRow="0" w:firstColumn="0" w:lastColumn="0" w:noHBand="0" w:noVBand="0"/>
      </w:tblPr>
      <w:tblGrid>
        <w:gridCol w:w="5820"/>
        <w:gridCol w:w="700"/>
        <w:gridCol w:w="740"/>
        <w:gridCol w:w="720"/>
        <w:gridCol w:w="720"/>
        <w:gridCol w:w="560"/>
      </w:tblGrid>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3. Instructional Assistant Activities, such as:</w:t>
            </w:r>
          </w:p>
          <w:p w:rsidR="00B313EA" w:rsidRDefault="00B313EA" w:rsidP="00CC5477">
            <w:pPr>
              <w:spacing w:before="40" w:line="240" w:lineRule="auto"/>
            </w:pPr>
            <w:r>
              <w:t xml:space="preserve">     </w:t>
            </w:r>
            <w:r>
              <w:rPr>
                <w:sz w:val="20"/>
                <w:szCs w:val="20"/>
              </w:rPr>
              <w:t xml:space="preserve"> Becoming acquainted with instructional materials</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left w:val="nil"/>
              <w:bottom w:val="nil"/>
            </w:tcBorders>
          </w:tcPr>
          <w:p w:rsidR="00B313EA" w:rsidRDefault="00B313EA" w:rsidP="00CC5477">
            <w:pPr>
              <w:spacing w:before="40" w:line="240" w:lineRule="auto"/>
              <w:rPr>
                <w:sz w:val="20"/>
              </w:rPr>
            </w:pPr>
            <w:r>
              <w:rPr>
                <w:sz w:val="20"/>
              </w:rPr>
              <w:t xml:space="preserve">      Becoming acquainted with students’ course records and</w:t>
            </w:r>
          </w:p>
          <w:p w:rsidR="00B313EA" w:rsidRDefault="00B313EA" w:rsidP="00CC5477">
            <w:pPr>
              <w:spacing w:before="40" w:line="240" w:lineRule="auto"/>
            </w:pPr>
            <w:r>
              <w:rPr>
                <w:sz w:val="20"/>
              </w:rPr>
              <w:t xml:space="preserve">          personal goals</w:t>
            </w:r>
          </w:p>
        </w:tc>
        <w:tc>
          <w:tcPr>
            <w:tcW w:w="700" w:type="dxa"/>
            <w:tcBorders>
              <w:top w:val="single" w:sz="6" w:space="0" w:color="auto"/>
            </w:tcBorders>
          </w:tcPr>
          <w:p w:rsidR="00B313EA" w:rsidRDefault="00B313EA" w:rsidP="00CC5477">
            <w:pPr>
              <w:spacing w:before="40" w:line="240" w:lineRule="auto"/>
            </w:pPr>
          </w:p>
        </w:tc>
        <w:tc>
          <w:tcPr>
            <w:tcW w:w="74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560" w:type="dxa"/>
            <w:tcBorders>
              <w:top w:val="single" w:sz="6" w:space="0" w:color="auto"/>
            </w:tcBorders>
          </w:tcPr>
          <w:p w:rsidR="00B313EA" w:rsidRDefault="00B313EA" w:rsidP="00CC5477">
            <w:pPr>
              <w:spacing w:before="40" w:line="240" w:lineRule="auto"/>
            </w:pPr>
          </w:p>
        </w:tc>
      </w:tr>
    </w:tbl>
    <w:p w:rsidR="00B313EA" w:rsidRDefault="00B313EA" w:rsidP="00B313EA">
      <w:pPr>
        <w:spacing w:before="0" w:line="240" w:lineRule="auto"/>
        <w:rPr>
          <w:sz w:val="20"/>
        </w:rPr>
      </w:pPr>
      <w:r>
        <w:t xml:space="preserve">      </w:t>
      </w:r>
      <w:r>
        <w:rPr>
          <w:sz w:val="20"/>
        </w:rPr>
        <w:t xml:space="preserve">Assisting in teacher preparation and procedures; </w:t>
      </w:r>
    </w:p>
    <w:p w:rsidR="00B313EA" w:rsidRDefault="00B313EA" w:rsidP="00B313EA">
      <w:pPr>
        <w:spacing w:before="0" w:line="240" w:lineRule="auto"/>
        <w:rPr>
          <w:sz w:val="20"/>
        </w:rPr>
      </w:pPr>
      <w:r>
        <w:rPr>
          <w:sz w:val="20"/>
        </w:rPr>
        <w:t xml:space="preserve">       Supervising study periods; Helping in testing periods;</w:t>
      </w:r>
    </w:p>
    <w:p w:rsidR="00B313EA" w:rsidRDefault="00B313EA" w:rsidP="00B313EA">
      <w:pPr>
        <w:spacing w:before="0" w:line="240" w:lineRule="auto"/>
        <w:rPr>
          <w:sz w:val="20"/>
        </w:rPr>
      </w:pPr>
      <w:r>
        <w:rPr>
          <w:sz w:val="20"/>
        </w:rPr>
        <w:t xml:space="preserve">       Recording of grades; Assisting students in make-up or</w:t>
      </w:r>
    </w:p>
    <w:p w:rsidR="00B313EA" w:rsidRDefault="00B313EA" w:rsidP="00B313EA">
      <w:pPr>
        <w:spacing w:before="0" w:line="240" w:lineRule="auto"/>
        <w:rPr>
          <w:sz w:val="20"/>
        </w:rPr>
      </w:pPr>
      <w:r>
        <w:rPr>
          <w:sz w:val="20"/>
        </w:rPr>
        <w:t xml:space="preserve">          Special assignments; Counseling and motivation</w:t>
      </w:r>
    </w:p>
    <w:p w:rsidR="00B313EA" w:rsidRDefault="00B313EA" w:rsidP="00B313EA">
      <w:pPr>
        <w:spacing w:before="0" w:line="240" w:lineRule="auto"/>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820"/>
        <w:gridCol w:w="700"/>
        <w:gridCol w:w="740"/>
        <w:gridCol w:w="720"/>
        <w:gridCol w:w="720"/>
        <w:gridCol w:w="560"/>
      </w:tblGrid>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4. Individual or Small Group Instructional Activities, such as:</w:t>
            </w:r>
          </w:p>
          <w:p w:rsidR="00B313EA" w:rsidRDefault="00B313EA" w:rsidP="00CC5477">
            <w:pPr>
              <w:spacing w:before="40" w:line="240" w:lineRule="auto"/>
            </w:pPr>
            <w:r>
              <w:t xml:space="preserve">     </w:t>
            </w:r>
            <w:r>
              <w:rPr>
                <w:sz w:val="20"/>
                <w:szCs w:val="20"/>
              </w:rPr>
              <w:t xml:space="preserve"> Supervising study, review, special projects, or discussion leader</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bl>
    <w:p w:rsidR="00B313EA" w:rsidRDefault="00B313EA" w:rsidP="00B313EA">
      <w:pPr>
        <w:spacing w:before="0" w:line="240" w:lineRule="auto"/>
      </w:pPr>
    </w:p>
    <w:tbl>
      <w:tblPr>
        <w:tblW w:w="0" w:type="auto"/>
        <w:tblInd w:w="40" w:type="dxa"/>
        <w:tblLayout w:type="fixed"/>
        <w:tblCellMar>
          <w:left w:w="40" w:type="dxa"/>
          <w:right w:w="40" w:type="dxa"/>
        </w:tblCellMar>
        <w:tblLook w:val="0000" w:firstRow="0" w:lastRow="0" w:firstColumn="0" w:lastColumn="0" w:noHBand="0" w:noVBand="0"/>
      </w:tblPr>
      <w:tblGrid>
        <w:gridCol w:w="5820"/>
        <w:gridCol w:w="700"/>
        <w:gridCol w:w="740"/>
        <w:gridCol w:w="720"/>
        <w:gridCol w:w="720"/>
        <w:gridCol w:w="560"/>
      </w:tblGrid>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5. Total Class Instruction, Including Preparation and Planning:</w:t>
            </w:r>
          </w:p>
          <w:p w:rsidR="00B313EA" w:rsidRDefault="00B313EA" w:rsidP="00CC5477">
            <w:pPr>
              <w:spacing w:before="40" w:line="240" w:lineRule="auto"/>
            </w:pPr>
            <w:r>
              <w:t xml:space="preserve">     </w:t>
            </w:r>
            <w:r>
              <w:rPr>
                <w:sz w:val="20"/>
                <w:szCs w:val="20"/>
              </w:rPr>
              <w:t xml:space="preserve"> </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bl>
    <w:p w:rsidR="00B313EA" w:rsidRDefault="00B313EA" w:rsidP="00B313EA">
      <w:pPr>
        <w:spacing w:before="0" w:after="80" w:line="240" w:lineRule="auto"/>
        <w:ind w:left="320" w:right="4400"/>
      </w:pPr>
    </w:p>
    <w:tbl>
      <w:tblPr>
        <w:tblW w:w="0" w:type="auto"/>
        <w:tblInd w:w="40" w:type="dxa"/>
        <w:tblLayout w:type="fixed"/>
        <w:tblCellMar>
          <w:left w:w="40" w:type="dxa"/>
          <w:right w:w="40" w:type="dxa"/>
        </w:tblCellMar>
        <w:tblLook w:val="0000" w:firstRow="0" w:lastRow="0" w:firstColumn="0" w:lastColumn="0" w:noHBand="0" w:noVBand="0"/>
      </w:tblPr>
      <w:tblGrid>
        <w:gridCol w:w="5820"/>
        <w:gridCol w:w="700"/>
        <w:gridCol w:w="740"/>
        <w:gridCol w:w="720"/>
        <w:gridCol w:w="720"/>
        <w:gridCol w:w="560"/>
      </w:tblGrid>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6. Conference Activities with:</w:t>
            </w:r>
          </w:p>
          <w:p w:rsidR="00B313EA" w:rsidRDefault="00B313EA" w:rsidP="00CC5477">
            <w:pPr>
              <w:spacing w:before="40" w:line="240" w:lineRule="auto"/>
            </w:pPr>
            <w:r>
              <w:t xml:space="preserve">     </w:t>
            </w:r>
            <w:r>
              <w:rPr>
                <w:sz w:val="20"/>
                <w:szCs w:val="20"/>
              </w:rPr>
              <w:t xml:space="preserve"> Cooperating Teacher</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left w:val="nil"/>
              <w:bottom w:val="nil"/>
            </w:tcBorders>
          </w:tcPr>
          <w:p w:rsidR="00B313EA" w:rsidRDefault="00B313EA" w:rsidP="00CC5477">
            <w:pPr>
              <w:spacing w:before="40" w:line="240" w:lineRule="auto"/>
              <w:rPr>
                <w:sz w:val="20"/>
              </w:rPr>
            </w:pPr>
            <w:r>
              <w:t xml:space="preserve">      </w:t>
            </w:r>
            <w:r>
              <w:rPr>
                <w:sz w:val="20"/>
              </w:rPr>
              <w:t>College Supervisor</w:t>
            </w:r>
          </w:p>
          <w:p w:rsidR="00B313EA" w:rsidRDefault="00B313EA" w:rsidP="00CC5477">
            <w:pPr>
              <w:spacing w:before="40" w:line="240" w:lineRule="auto"/>
            </w:pPr>
            <w:r>
              <w:rPr>
                <w:sz w:val="20"/>
              </w:rPr>
              <w:t xml:space="preserve">      Administrative personnel</w:t>
            </w:r>
          </w:p>
        </w:tc>
        <w:tc>
          <w:tcPr>
            <w:tcW w:w="700" w:type="dxa"/>
            <w:tcBorders>
              <w:top w:val="single" w:sz="6" w:space="0" w:color="auto"/>
            </w:tcBorders>
          </w:tcPr>
          <w:p w:rsidR="00B313EA" w:rsidRDefault="00B313EA" w:rsidP="00CC5477">
            <w:pPr>
              <w:spacing w:before="40" w:line="240" w:lineRule="auto"/>
            </w:pPr>
          </w:p>
        </w:tc>
        <w:tc>
          <w:tcPr>
            <w:tcW w:w="74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560" w:type="dxa"/>
            <w:tcBorders>
              <w:top w:val="single" w:sz="6" w:space="0" w:color="auto"/>
            </w:tcBorders>
          </w:tcPr>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top w:val="single" w:sz="6" w:space="0" w:color="auto"/>
              <w:left w:val="nil"/>
              <w:right w:val="single" w:sz="6" w:space="0" w:color="auto"/>
            </w:tcBorders>
          </w:tcPr>
          <w:p w:rsidR="00B313EA" w:rsidRDefault="00B313EA" w:rsidP="00CC5477">
            <w:pPr>
              <w:spacing w:before="40" w:line="240" w:lineRule="auto"/>
            </w:pPr>
            <w:r>
              <w:t>7. Professional Activities, such as participating in:</w:t>
            </w:r>
          </w:p>
          <w:p w:rsidR="00B313EA" w:rsidRDefault="00B313EA" w:rsidP="00CC5477">
            <w:pPr>
              <w:spacing w:before="40" w:line="240" w:lineRule="auto"/>
            </w:pPr>
            <w:r>
              <w:t xml:space="preserve">     </w:t>
            </w:r>
            <w:r>
              <w:rPr>
                <w:sz w:val="20"/>
                <w:szCs w:val="20"/>
              </w:rPr>
              <w:t xml:space="preserve"> Teacher organizations; Student co-curricular activities;</w:t>
            </w:r>
          </w:p>
        </w:tc>
        <w:tc>
          <w:tcPr>
            <w:tcW w:w="70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4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72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c>
          <w:tcPr>
            <w:tcW w:w="560" w:type="dxa"/>
            <w:tcBorders>
              <w:top w:val="single" w:sz="6" w:space="0" w:color="auto"/>
              <w:left w:val="single" w:sz="6" w:space="0" w:color="auto"/>
              <w:bottom w:val="single" w:sz="6" w:space="0" w:color="auto"/>
              <w:right w:val="single" w:sz="6" w:space="0" w:color="auto"/>
            </w:tcBorders>
          </w:tcPr>
          <w:p w:rsidR="00B313EA" w:rsidRDefault="00B313EA" w:rsidP="00CC5477">
            <w:pPr>
              <w:spacing w:before="40" w:line="240" w:lineRule="auto"/>
            </w:pPr>
          </w:p>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left w:val="nil"/>
            </w:tcBorders>
          </w:tcPr>
          <w:p w:rsidR="00B313EA" w:rsidRDefault="00B313EA" w:rsidP="00CC5477">
            <w:pPr>
              <w:spacing w:before="40" w:line="240" w:lineRule="auto"/>
              <w:rPr>
                <w:sz w:val="20"/>
              </w:rPr>
            </w:pPr>
            <w:r>
              <w:t xml:space="preserve">      </w:t>
            </w:r>
            <w:r>
              <w:rPr>
                <w:sz w:val="20"/>
              </w:rPr>
              <w:t>Community and civic organizations</w:t>
            </w:r>
          </w:p>
        </w:tc>
        <w:tc>
          <w:tcPr>
            <w:tcW w:w="700" w:type="dxa"/>
            <w:tcBorders>
              <w:top w:val="single" w:sz="6" w:space="0" w:color="auto"/>
              <w:bottom w:val="single" w:sz="6" w:space="0" w:color="auto"/>
            </w:tcBorders>
          </w:tcPr>
          <w:p w:rsidR="00B313EA" w:rsidRDefault="00B313EA" w:rsidP="00CC5477">
            <w:pPr>
              <w:spacing w:before="40" w:line="240" w:lineRule="auto"/>
            </w:pPr>
          </w:p>
        </w:tc>
        <w:tc>
          <w:tcPr>
            <w:tcW w:w="740" w:type="dxa"/>
            <w:tcBorders>
              <w:top w:val="single" w:sz="6" w:space="0" w:color="auto"/>
              <w:bottom w:val="single" w:sz="6" w:space="0" w:color="auto"/>
            </w:tcBorders>
          </w:tcPr>
          <w:p w:rsidR="00B313EA" w:rsidRDefault="00B313EA" w:rsidP="00CC5477">
            <w:pPr>
              <w:spacing w:before="40" w:line="240" w:lineRule="auto"/>
            </w:pPr>
          </w:p>
        </w:tc>
        <w:tc>
          <w:tcPr>
            <w:tcW w:w="720" w:type="dxa"/>
            <w:tcBorders>
              <w:top w:val="single" w:sz="6" w:space="0" w:color="auto"/>
              <w:bottom w:val="single" w:sz="6" w:space="0" w:color="auto"/>
            </w:tcBorders>
          </w:tcPr>
          <w:p w:rsidR="00B313EA" w:rsidRDefault="00B313EA" w:rsidP="00CC5477">
            <w:pPr>
              <w:spacing w:before="40" w:line="240" w:lineRule="auto"/>
            </w:pPr>
          </w:p>
        </w:tc>
        <w:tc>
          <w:tcPr>
            <w:tcW w:w="720" w:type="dxa"/>
            <w:tcBorders>
              <w:top w:val="single" w:sz="6" w:space="0" w:color="auto"/>
              <w:bottom w:val="single" w:sz="6" w:space="0" w:color="auto"/>
            </w:tcBorders>
          </w:tcPr>
          <w:p w:rsidR="00B313EA" w:rsidRDefault="00B313EA" w:rsidP="00CC5477">
            <w:pPr>
              <w:spacing w:before="40" w:line="240" w:lineRule="auto"/>
            </w:pPr>
          </w:p>
        </w:tc>
        <w:tc>
          <w:tcPr>
            <w:tcW w:w="560" w:type="dxa"/>
            <w:tcBorders>
              <w:top w:val="single" w:sz="6" w:space="0" w:color="auto"/>
              <w:bottom w:val="single" w:sz="6" w:space="0" w:color="auto"/>
            </w:tcBorders>
          </w:tcPr>
          <w:p w:rsidR="00B313EA" w:rsidRDefault="00B313EA" w:rsidP="00CC5477">
            <w:pPr>
              <w:spacing w:before="40" w:line="240" w:lineRule="auto"/>
            </w:pPr>
          </w:p>
        </w:tc>
      </w:tr>
      <w:tr w:rsidR="00B313EA" w:rsidTr="00CC5477">
        <w:tblPrEx>
          <w:tblCellMar>
            <w:top w:w="0" w:type="dxa"/>
            <w:bottom w:w="0" w:type="dxa"/>
          </w:tblCellMar>
        </w:tblPrEx>
        <w:trPr>
          <w:trHeight w:hRule="exact" w:val="580"/>
        </w:trPr>
        <w:tc>
          <w:tcPr>
            <w:tcW w:w="5820" w:type="dxa"/>
            <w:tcBorders>
              <w:left w:val="nil"/>
              <w:bottom w:val="nil"/>
            </w:tcBorders>
          </w:tcPr>
          <w:p w:rsidR="00B313EA" w:rsidRDefault="00B313EA" w:rsidP="00CC5477">
            <w:pPr>
              <w:spacing w:before="40" w:line="240" w:lineRule="auto"/>
            </w:pPr>
            <w:r>
              <w:t>8.  Total Hours</w:t>
            </w:r>
          </w:p>
        </w:tc>
        <w:tc>
          <w:tcPr>
            <w:tcW w:w="700" w:type="dxa"/>
            <w:tcBorders>
              <w:top w:val="single" w:sz="6" w:space="0" w:color="auto"/>
            </w:tcBorders>
          </w:tcPr>
          <w:p w:rsidR="00B313EA" w:rsidRDefault="00B313EA" w:rsidP="00CC5477">
            <w:pPr>
              <w:spacing w:before="40" w:line="240" w:lineRule="auto"/>
            </w:pPr>
          </w:p>
        </w:tc>
        <w:tc>
          <w:tcPr>
            <w:tcW w:w="74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720" w:type="dxa"/>
            <w:tcBorders>
              <w:top w:val="single" w:sz="6" w:space="0" w:color="auto"/>
            </w:tcBorders>
          </w:tcPr>
          <w:p w:rsidR="00B313EA" w:rsidRDefault="00B313EA" w:rsidP="00CC5477">
            <w:pPr>
              <w:spacing w:before="40" w:line="240" w:lineRule="auto"/>
            </w:pPr>
          </w:p>
        </w:tc>
        <w:tc>
          <w:tcPr>
            <w:tcW w:w="560" w:type="dxa"/>
            <w:tcBorders>
              <w:top w:val="single" w:sz="6" w:space="0" w:color="auto"/>
            </w:tcBorders>
          </w:tcPr>
          <w:p w:rsidR="00B313EA" w:rsidRDefault="00B313EA" w:rsidP="00CC5477">
            <w:pPr>
              <w:spacing w:before="40" w:line="240" w:lineRule="auto"/>
            </w:pPr>
          </w:p>
        </w:tc>
      </w:tr>
    </w:tbl>
    <w:p w:rsidR="0039297E" w:rsidRDefault="0039297E">
      <w:bookmarkStart w:id="0" w:name="_GoBack"/>
      <w:bookmarkEnd w:id="0"/>
    </w:p>
    <w:sectPr w:rsidR="0039297E" w:rsidSect="00B313EA">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EA"/>
    <w:rsid w:val="0039297E"/>
    <w:rsid w:val="00B3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EA"/>
    <w:pPr>
      <w:widowControl w:val="0"/>
      <w:autoSpaceDE w:val="0"/>
      <w:autoSpaceDN w:val="0"/>
      <w:adjustRightInd w:val="0"/>
      <w:spacing w:before="400" w:after="0" w:line="260" w:lineRule="auto"/>
    </w:pPr>
    <w:rPr>
      <w:rFonts w:ascii="Times New Roman" w:eastAsia="Times New Roman" w:hAnsi="Times New Roman" w:cs="Times New Roman"/>
    </w:rPr>
  </w:style>
  <w:style w:type="paragraph" w:styleId="Heading1">
    <w:name w:val="heading 1"/>
    <w:basedOn w:val="Normal"/>
    <w:next w:val="Normal"/>
    <w:link w:val="Heading1Char"/>
    <w:qFormat/>
    <w:rsid w:val="00B313EA"/>
    <w:pPr>
      <w:keepNext/>
      <w:spacing w:before="0" w:line="240" w:lineRule="auto"/>
      <w:ind w:left="120"/>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EA"/>
    <w:rPr>
      <w:rFonts w:ascii="Times New Roman" w:eastAsia="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EA"/>
    <w:pPr>
      <w:widowControl w:val="0"/>
      <w:autoSpaceDE w:val="0"/>
      <w:autoSpaceDN w:val="0"/>
      <w:adjustRightInd w:val="0"/>
      <w:spacing w:before="400" w:after="0" w:line="260" w:lineRule="auto"/>
    </w:pPr>
    <w:rPr>
      <w:rFonts w:ascii="Times New Roman" w:eastAsia="Times New Roman" w:hAnsi="Times New Roman" w:cs="Times New Roman"/>
    </w:rPr>
  </w:style>
  <w:style w:type="paragraph" w:styleId="Heading1">
    <w:name w:val="heading 1"/>
    <w:basedOn w:val="Normal"/>
    <w:next w:val="Normal"/>
    <w:link w:val="Heading1Char"/>
    <w:qFormat/>
    <w:rsid w:val="00B313EA"/>
    <w:pPr>
      <w:keepNext/>
      <w:spacing w:before="0" w:line="240" w:lineRule="auto"/>
      <w:ind w:left="120"/>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3EA"/>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mwuser</cp:lastModifiedBy>
  <cp:revision>1</cp:revision>
  <dcterms:created xsi:type="dcterms:W3CDTF">2012-06-26T16:07:00Z</dcterms:created>
  <dcterms:modified xsi:type="dcterms:W3CDTF">2012-06-26T16:11:00Z</dcterms:modified>
</cp:coreProperties>
</file>