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466" w:rsidRPr="00F60C2C" w:rsidRDefault="00113BBF" w:rsidP="00F60C2C">
      <w:pPr>
        <w:spacing w:after="0" w:line="240" w:lineRule="auto"/>
        <w:jc w:val="center"/>
        <w:rPr>
          <w:rFonts w:ascii="Bookman Old Style" w:hAnsi="Bookman Old Style"/>
          <w:b/>
          <w:sz w:val="28"/>
          <w:szCs w:val="28"/>
        </w:rPr>
      </w:pPr>
      <w:r w:rsidRPr="00F60C2C">
        <w:rPr>
          <w:rFonts w:ascii="Bookman Old Style" w:hAnsi="Bookman Old Style"/>
          <w:b/>
          <w:sz w:val="28"/>
          <w:szCs w:val="28"/>
        </w:rPr>
        <w:t>PETRONILLA RUTH SYLVESTER</w:t>
      </w:r>
    </w:p>
    <w:p w:rsidR="00466C6A" w:rsidRDefault="00466C6A" w:rsidP="00F60C2C">
      <w:pPr>
        <w:spacing w:after="0" w:line="240" w:lineRule="auto"/>
        <w:jc w:val="both"/>
        <w:rPr>
          <w:rFonts w:ascii="Bookman Old Style" w:hAnsi="Bookman Old Style"/>
          <w:b/>
        </w:rPr>
      </w:pPr>
    </w:p>
    <w:p w:rsidR="00F60C2C" w:rsidRDefault="00F60C2C" w:rsidP="00F60C2C">
      <w:pPr>
        <w:spacing w:after="0" w:line="240" w:lineRule="auto"/>
        <w:jc w:val="both"/>
        <w:rPr>
          <w:rFonts w:ascii="Bookman Old Style" w:hAnsi="Bookman Old Style"/>
          <w:b/>
        </w:rPr>
      </w:pPr>
    </w:p>
    <w:p w:rsidR="00113BBF" w:rsidRPr="00F60C2C" w:rsidRDefault="00466C6A" w:rsidP="00F60C2C">
      <w:pPr>
        <w:spacing w:after="0" w:line="240" w:lineRule="auto"/>
        <w:jc w:val="both"/>
        <w:rPr>
          <w:rFonts w:ascii="Bookman Old Style" w:hAnsi="Bookman Old Style"/>
          <w:b/>
          <w:sz w:val="24"/>
          <w:szCs w:val="24"/>
        </w:rPr>
      </w:pPr>
      <w:r w:rsidRPr="00F60C2C">
        <w:rPr>
          <w:rFonts w:ascii="Bookman Old Style" w:hAnsi="Bookman Old Style"/>
          <w:b/>
          <w:sz w:val="24"/>
          <w:szCs w:val="24"/>
        </w:rPr>
        <w:t>EDUCATION</w:t>
      </w:r>
    </w:p>
    <w:p w:rsidR="00F60C2C" w:rsidRDefault="00F60C2C" w:rsidP="00F60C2C">
      <w:pPr>
        <w:tabs>
          <w:tab w:val="left" w:pos="720"/>
        </w:tabs>
        <w:spacing w:after="0" w:line="240" w:lineRule="auto"/>
        <w:ind w:left="720" w:hanging="720"/>
        <w:jc w:val="both"/>
        <w:rPr>
          <w:rFonts w:ascii="Bookman Old Style" w:hAnsi="Bookman Old Style"/>
          <w:sz w:val="24"/>
          <w:szCs w:val="24"/>
        </w:rPr>
      </w:pPr>
    </w:p>
    <w:p w:rsidR="00F60C2C" w:rsidRPr="00F60C2C" w:rsidRDefault="00F60C2C" w:rsidP="00F60C2C">
      <w:pPr>
        <w:tabs>
          <w:tab w:val="left" w:pos="720"/>
        </w:tabs>
        <w:spacing w:after="0" w:line="240" w:lineRule="auto"/>
        <w:ind w:left="720" w:hanging="720"/>
        <w:jc w:val="both"/>
        <w:rPr>
          <w:rFonts w:ascii="Bookman Old Style" w:hAnsi="Bookman Old Style"/>
          <w:sz w:val="24"/>
          <w:szCs w:val="24"/>
          <w:lang w:val="en-TT"/>
        </w:rPr>
      </w:pPr>
      <w:r w:rsidRPr="00F60C2C">
        <w:rPr>
          <w:rFonts w:ascii="Bookman Old Style" w:hAnsi="Bookman Old Style"/>
          <w:sz w:val="24"/>
          <w:szCs w:val="24"/>
        </w:rPr>
        <w:t>2021</w:t>
      </w:r>
      <w:r w:rsidRPr="00F60C2C">
        <w:rPr>
          <w:rFonts w:ascii="Bookman Old Style" w:hAnsi="Bookman Old Style"/>
          <w:sz w:val="24"/>
          <w:szCs w:val="24"/>
        </w:rPr>
        <w:tab/>
      </w:r>
      <w:r w:rsidR="00466C6A" w:rsidRPr="00F60C2C">
        <w:rPr>
          <w:rFonts w:ascii="Bookman Old Style" w:hAnsi="Bookman Old Style"/>
          <w:sz w:val="24"/>
          <w:szCs w:val="24"/>
        </w:rPr>
        <w:t>Charles University, Prague, Czech Republic</w:t>
      </w:r>
      <w:r w:rsidRPr="00F60C2C">
        <w:rPr>
          <w:rFonts w:ascii="Bookman Old Style" w:hAnsi="Bookman Old Style"/>
          <w:sz w:val="24"/>
          <w:szCs w:val="24"/>
        </w:rPr>
        <w:t xml:space="preserve"> - </w:t>
      </w:r>
      <w:r w:rsidR="00466C6A" w:rsidRPr="00F60C2C">
        <w:rPr>
          <w:rFonts w:ascii="Bookman Old Style" w:hAnsi="Bookman Old Style"/>
          <w:sz w:val="24"/>
          <w:szCs w:val="24"/>
          <w:lang w:val="en-TT"/>
        </w:rPr>
        <w:t>Master of Laws in Experiential Learning and Teaching (LL.M)</w:t>
      </w:r>
      <w:r w:rsidRPr="00F60C2C">
        <w:rPr>
          <w:rFonts w:ascii="Bookman Old Style" w:hAnsi="Bookman Old Style"/>
          <w:sz w:val="24"/>
          <w:szCs w:val="24"/>
          <w:lang w:val="en-TT"/>
        </w:rPr>
        <w:t xml:space="preserve"> </w:t>
      </w:r>
    </w:p>
    <w:p w:rsidR="00F60C2C" w:rsidRPr="00F60C2C" w:rsidRDefault="00F60C2C" w:rsidP="00F60C2C">
      <w:pPr>
        <w:tabs>
          <w:tab w:val="left" w:pos="720"/>
        </w:tabs>
        <w:spacing w:after="0" w:line="240" w:lineRule="auto"/>
        <w:ind w:left="720" w:hanging="720"/>
        <w:jc w:val="both"/>
        <w:rPr>
          <w:rFonts w:ascii="Bookman Old Style" w:hAnsi="Bookman Old Style"/>
          <w:sz w:val="24"/>
          <w:szCs w:val="24"/>
          <w:lang w:val="en-TT"/>
        </w:rPr>
      </w:pPr>
    </w:p>
    <w:p w:rsidR="00466C6A" w:rsidRDefault="00F60C2C" w:rsidP="00F60C2C">
      <w:pPr>
        <w:tabs>
          <w:tab w:val="left" w:pos="720"/>
        </w:tabs>
        <w:spacing w:after="0" w:line="240" w:lineRule="auto"/>
        <w:ind w:left="720" w:hanging="720"/>
        <w:jc w:val="both"/>
        <w:rPr>
          <w:rFonts w:ascii="Bookman Old Style" w:hAnsi="Bookman Old Style"/>
          <w:sz w:val="24"/>
          <w:szCs w:val="24"/>
        </w:rPr>
      </w:pPr>
      <w:r w:rsidRPr="00F60C2C">
        <w:rPr>
          <w:rFonts w:ascii="Bookman Old Style" w:hAnsi="Bookman Old Style"/>
          <w:sz w:val="24"/>
          <w:szCs w:val="24"/>
          <w:lang w:val="en-TT"/>
        </w:rPr>
        <w:t>1997</w:t>
      </w:r>
      <w:r w:rsidRPr="00F60C2C">
        <w:rPr>
          <w:rFonts w:ascii="Bookman Old Style" w:hAnsi="Bookman Old Style"/>
          <w:sz w:val="24"/>
          <w:szCs w:val="24"/>
          <w:lang w:val="en-TT"/>
        </w:rPr>
        <w:tab/>
      </w:r>
      <w:r w:rsidR="00466C6A" w:rsidRPr="00F60C2C">
        <w:rPr>
          <w:rFonts w:ascii="Bookman Old Style" w:hAnsi="Bookman Old Style"/>
          <w:sz w:val="24"/>
          <w:szCs w:val="24"/>
        </w:rPr>
        <w:t>Hugh Wooding Law School, St. Augustine, Trinidad</w:t>
      </w:r>
      <w:r w:rsidRPr="00F60C2C">
        <w:rPr>
          <w:rFonts w:ascii="Bookman Old Style" w:hAnsi="Bookman Old Style"/>
          <w:sz w:val="24"/>
          <w:szCs w:val="24"/>
        </w:rPr>
        <w:t xml:space="preserve"> - </w:t>
      </w:r>
      <w:r w:rsidR="00466C6A" w:rsidRPr="00F60C2C">
        <w:rPr>
          <w:rFonts w:ascii="Bookman Old Style" w:hAnsi="Bookman Old Style"/>
          <w:sz w:val="24"/>
          <w:szCs w:val="24"/>
        </w:rPr>
        <w:t>Legal Education Certificate (L.E.C.)</w:t>
      </w:r>
    </w:p>
    <w:p w:rsidR="00C30110" w:rsidRPr="00F60C2C" w:rsidRDefault="00C30110" w:rsidP="00F60C2C">
      <w:pPr>
        <w:tabs>
          <w:tab w:val="left" w:pos="720"/>
        </w:tabs>
        <w:spacing w:after="0" w:line="240" w:lineRule="auto"/>
        <w:ind w:left="720" w:hanging="720"/>
        <w:jc w:val="both"/>
        <w:rPr>
          <w:rFonts w:ascii="Bookman Old Style" w:hAnsi="Bookman Old Style"/>
          <w:sz w:val="24"/>
          <w:szCs w:val="24"/>
        </w:rPr>
      </w:pPr>
    </w:p>
    <w:p w:rsidR="00466C6A" w:rsidRPr="00F60C2C" w:rsidRDefault="00F60C2C" w:rsidP="00F60C2C">
      <w:pPr>
        <w:pStyle w:val="CompanyName"/>
        <w:numPr>
          <w:ilvl w:val="12"/>
          <w:numId w:val="0"/>
        </w:numPr>
        <w:tabs>
          <w:tab w:val="clear" w:pos="1440"/>
          <w:tab w:val="left" w:pos="720"/>
        </w:tabs>
        <w:spacing w:before="0" w:line="240" w:lineRule="auto"/>
        <w:ind w:left="720" w:hanging="720"/>
        <w:rPr>
          <w:rFonts w:ascii="Bookman Old Style" w:hAnsi="Bookman Old Style"/>
          <w:sz w:val="24"/>
          <w:szCs w:val="24"/>
        </w:rPr>
      </w:pPr>
      <w:r w:rsidRPr="00F60C2C">
        <w:rPr>
          <w:rFonts w:ascii="Bookman Old Style" w:hAnsi="Bookman Old Style"/>
          <w:sz w:val="24"/>
          <w:szCs w:val="24"/>
        </w:rPr>
        <w:t xml:space="preserve">1995 </w:t>
      </w:r>
      <w:r w:rsidRPr="00F60C2C">
        <w:rPr>
          <w:rFonts w:ascii="Bookman Old Style" w:hAnsi="Bookman Old Style"/>
          <w:sz w:val="24"/>
          <w:szCs w:val="24"/>
        </w:rPr>
        <w:tab/>
        <w:t>University of the West Indies, Cave Hill, Barbados - Bachelor of Laws Degree (LL.B.)</w:t>
      </w:r>
    </w:p>
    <w:p w:rsidR="00F60C2C" w:rsidRPr="00F60C2C" w:rsidRDefault="00F60C2C" w:rsidP="00F60C2C">
      <w:pPr>
        <w:pStyle w:val="JobTitle"/>
        <w:spacing w:before="0" w:after="0" w:line="240" w:lineRule="auto"/>
        <w:rPr>
          <w:rFonts w:ascii="Bookman Old Style" w:hAnsi="Bookman Old Style"/>
          <w:i w:val="0"/>
          <w:sz w:val="24"/>
          <w:szCs w:val="24"/>
        </w:rPr>
      </w:pPr>
    </w:p>
    <w:p w:rsidR="00F60C2C" w:rsidRPr="00F60C2C" w:rsidRDefault="00F60C2C" w:rsidP="00F60C2C">
      <w:pPr>
        <w:spacing w:after="0" w:line="240" w:lineRule="auto"/>
        <w:rPr>
          <w:rFonts w:ascii="Bookman Old Style" w:hAnsi="Bookman Old Style"/>
          <w:b/>
          <w:sz w:val="24"/>
          <w:szCs w:val="24"/>
        </w:rPr>
      </w:pPr>
      <w:r w:rsidRPr="00F60C2C">
        <w:rPr>
          <w:rFonts w:ascii="Bookman Old Style" w:hAnsi="Bookman Old Style"/>
          <w:b/>
          <w:sz w:val="24"/>
          <w:szCs w:val="24"/>
        </w:rPr>
        <w:t>TEACHING EXPERIENCE</w:t>
      </w:r>
    </w:p>
    <w:p w:rsidR="00F60C2C" w:rsidRDefault="00F60C2C" w:rsidP="00F60C2C">
      <w:pPr>
        <w:spacing w:after="0" w:line="240" w:lineRule="auto"/>
        <w:rPr>
          <w:rFonts w:ascii="Bookman Old Style" w:hAnsi="Bookman Old Style"/>
          <w:b/>
          <w:sz w:val="24"/>
          <w:szCs w:val="24"/>
        </w:rPr>
      </w:pPr>
    </w:p>
    <w:p w:rsidR="00F60C2C" w:rsidRPr="00F62147" w:rsidRDefault="00F60C2C" w:rsidP="00F60C2C">
      <w:pPr>
        <w:spacing w:after="0" w:line="240" w:lineRule="auto"/>
        <w:rPr>
          <w:rFonts w:ascii="Bookman Old Style" w:hAnsi="Bookman Old Style"/>
          <w:sz w:val="24"/>
          <w:szCs w:val="24"/>
        </w:rPr>
      </w:pPr>
      <w:r w:rsidRPr="00F62147">
        <w:rPr>
          <w:rFonts w:ascii="Bookman Old Style" w:hAnsi="Bookman Old Style"/>
          <w:sz w:val="24"/>
          <w:szCs w:val="24"/>
        </w:rPr>
        <w:t xml:space="preserve">Missouri Western State University, Saint Joseph, Missouri </w:t>
      </w:r>
    </w:p>
    <w:p w:rsidR="00014EAE" w:rsidRPr="00F62147" w:rsidRDefault="00014EAE" w:rsidP="00F60C2C">
      <w:pPr>
        <w:spacing w:after="0" w:line="240" w:lineRule="auto"/>
        <w:rPr>
          <w:rFonts w:ascii="Bookman Old Style" w:hAnsi="Bookman Old Style"/>
          <w:sz w:val="24"/>
          <w:szCs w:val="24"/>
        </w:rPr>
      </w:pPr>
    </w:p>
    <w:p w:rsidR="00F60C2C" w:rsidRPr="00F62147" w:rsidRDefault="00F60C2C" w:rsidP="00F60C2C">
      <w:pPr>
        <w:spacing w:after="0" w:line="240" w:lineRule="auto"/>
        <w:rPr>
          <w:rFonts w:ascii="Bookman Old Style" w:hAnsi="Bookman Old Style"/>
          <w:sz w:val="24"/>
          <w:szCs w:val="24"/>
        </w:rPr>
      </w:pPr>
      <w:r w:rsidRPr="00F62147">
        <w:rPr>
          <w:rFonts w:ascii="Bookman Old Style" w:hAnsi="Bookman Old Style"/>
          <w:sz w:val="24"/>
          <w:szCs w:val="24"/>
          <w:u w:val="single"/>
        </w:rPr>
        <w:t>Assistant Professor</w:t>
      </w:r>
      <w:r w:rsidRPr="00F62147">
        <w:rPr>
          <w:rFonts w:ascii="Bookman Old Style" w:hAnsi="Bookman Old Style"/>
          <w:sz w:val="24"/>
          <w:szCs w:val="24"/>
        </w:rPr>
        <w:t xml:space="preserve"> – August 2021 to present</w:t>
      </w:r>
    </w:p>
    <w:p w:rsidR="00F60C2C" w:rsidRPr="00F60C2C" w:rsidRDefault="00F60C2C" w:rsidP="00F60C2C">
      <w:pPr>
        <w:rPr>
          <w:rFonts w:ascii="Bookman Old Style" w:hAnsi="Bookman Old Style"/>
          <w:sz w:val="24"/>
          <w:szCs w:val="24"/>
        </w:rPr>
      </w:pPr>
    </w:p>
    <w:p w:rsidR="00F62147" w:rsidRDefault="00F60C2C" w:rsidP="00F60C2C">
      <w:pPr>
        <w:rPr>
          <w:rFonts w:ascii="Bookman Old Style" w:hAnsi="Bookman Old Style"/>
          <w:sz w:val="24"/>
          <w:szCs w:val="24"/>
        </w:rPr>
      </w:pPr>
      <w:r w:rsidRPr="00F60C2C">
        <w:rPr>
          <w:rFonts w:ascii="Bookman Old Style" w:hAnsi="Bookman Old Style"/>
          <w:sz w:val="24"/>
          <w:szCs w:val="24"/>
        </w:rPr>
        <w:t>Teaching:</w:t>
      </w:r>
      <w:r w:rsidRPr="00F60C2C">
        <w:rPr>
          <w:rFonts w:ascii="Bookman Old Style" w:hAnsi="Bookman Old Style"/>
          <w:sz w:val="24"/>
          <w:szCs w:val="24"/>
        </w:rPr>
        <w:tab/>
      </w:r>
      <w:r w:rsidR="00F62147">
        <w:rPr>
          <w:rFonts w:ascii="Bookman Old Style" w:hAnsi="Bookman Old Style"/>
          <w:sz w:val="24"/>
          <w:szCs w:val="24"/>
        </w:rPr>
        <w:t>Advanced Legal Research (LAT 400)</w:t>
      </w:r>
    </w:p>
    <w:p w:rsidR="00F62147" w:rsidRDefault="00F62147" w:rsidP="00F62147">
      <w:pPr>
        <w:ind w:left="720" w:firstLine="720"/>
        <w:rPr>
          <w:rFonts w:ascii="Bookman Old Style" w:hAnsi="Bookman Old Style"/>
          <w:sz w:val="24"/>
          <w:szCs w:val="24"/>
        </w:rPr>
      </w:pPr>
      <w:r>
        <w:rPr>
          <w:rFonts w:ascii="Bookman Old Style" w:hAnsi="Bookman Old Style"/>
          <w:sz w:val="24"/>
          <w:szCs w:val="24"/>
        </w:rPr>
        <w:t>Civil Rights Law (LAT 420)</w:t>
      </w:r>
    </w:p>
    <w:p w:rsidR="00F60C2C" w:rsidRPr="00F60C2C" w:rsidRDefault="00F60C2C" w:rsidP="00F62147">
      <w:pPr>
        <w:ind w:left="720" w:firstLine="720"/>
        <w:rPr>
          <w:rFonts w:ascii="Bookman Old Style" w:hAnsi="Bookman Old Style"/>
          <w:sz w:val="24"/>
          <w:szCs w:val="24"/>
        </w:rPr>
      </w:pPr>
      <w:r w:rsidRPr="00F60C2C">
        <w:rPr>
          <w:rFonts w:ascii="Bookman Old Style" w:hAnsi="Bookman Old Style"/>
          <w:sz w:val="24"/>
          <w:szCs w:val="24"/>
        </w:rPr>
        <w:t>Interpersonal Conflict Resolution (LAT 335)</w:t>
      </w:r>
    </w:p>
    <w:p w:rsidR="00707572" w:rsidRDefault="00F60C2C" w:rsidP="00F60C2C">
      <w:pPr>
        <w:rPr>
          <w:rFonts w:ascii="Bookman Old Style" w:hAnsi="Bookman Old Style"/>
          <w:sz w:val="24"/>
          <w:szCs w:val="24"/>
        </w:rPr>
      </w:pPr>
      <w:r w:rsidRPr="00F60C2C">
        <w:rPr>
          <w:rFonts w:ascii="Bookman Old Style" w:hAnsi="Bookman Old Style"/>
          <w:sz w:val="24"/>
          <w:szCs w:val="24"/>
        </w:rPr>
        <w:tab/>
      </w:r>
      <w:r w:rsidRPr="00F60C2C">
        <w:rPr>
          <w:rFonts w:ascii="Bookman Old Style" w:hAnsi="Bookman Old Style"/>
          <w:sz w:val="24"/>
          <w:szCs w:val="24"/>
        </w:rPr>
        <w:tab/>
      </w:r>
      <w:r w:rsidR="00707572">
        <w:rPr>
          <w:rFonts w:ascii="Bookman Old Style" w:hAnsi="Bookman Old Style"/>
          <w:sz w:val="24"/>
          <w:szCs w:val="24"/>
        </w:rPr>
        <w:t>Legal Research (LAT 220)</w:t>
      </w:r>
    </w:p>
    <w:p w:rsidR="003B585D" w:rsidRPr="00F62147" w:rsidRDefault="003B585D" w:rsidP="00F60C2C">
      <w:pPr>
        <w:rPr>
          <w:rFonts w:ascii="Bookman Old Style" w:hAnsi="Bookman Old Style"/>
          <w:sz w:val="24"/>
          <w:szCs w:val="24"/>
        </w:rPr>
      </w:pPr>
      <w:r w:rsidRPr="00F62147">
        <w:rPr>
          <w:rFonts w:ascii="Bookman Old Style" w:hAnsi="Bookman Old Style"/>
          <w:sz w:val="24"/>
          <w:szCs w:val="24"/>
          <w:u w:val="single"/>
        </w:rPr>
        <w:t>Adjunct Professor</w:t>
      </w:r>
      <w:r w:rsidRPr="00F62147">
        <w:rPr>
          <w:rFonts w:ascii="Bookman Old Style" w:hAnsi="Bookman Old Style"/>
          <w:sz w:val="24"/>
          <w:szCs w:val="24"/>
        </w:rPr>
        <w:t xml:space="preserve"> – Fall 2020, Spring 2021 </w:t>
      </w:r>
    </w:p>
    <w:p w:rsidR="003B585D" w:rsidRDefault="003B585D" w:rsidP="003B585D">
      <w:pPr>
        <w:rPr>
          <w:rFonts w:ascii="Bookman Old Style" w:hAnsi="Bookman Old Style"/>
          <w:sz w:val="24"/>
          <w:szCs w:val="24"/>
        </w:rPr>
      </w:pPr>
      <w:r w:rsidRPr="00F60C2C">
        <w:rPr>
          <w:rFonts w:ascii="Bookman Old Style" w:hAnsi="Bookman Old Style"/>
          <w:sz w:val="24"/>
          <w:szCs w:val="24"/>
        </w:rPr>
        <w:t>Teaching:</w:t>
      </w:r>
      <w:r w:rsidRPr="00F60C2C">
        <w:rPr>
          <w:rFonts w:ascii="Bookman Old Style" w:hAnsi="Bookman Old Style"/>
          <w:sz w:val="24"/>
          <w:szCs w:val="24"/>
        </w:rPr>
        <w:tab/>
        <w:t>Interpersonal Conflict Resolution (LAT 335)</w:t>
      </w:r>
    </w:p>
    <w:p w:rsidR="008C7106" w:rsidRDefault="008C7106" w:rsidP="003B585D">
      <w:pPr>
        <w:rPr>
          <w:rFonts w:ascii="Bookman Old Style" w:hAnsi="Bookman Old Style"/>
          <w:sz w:val="24"/>
          <w:szCs w:val="24"/>
        </w:rPr>
      </w:pPr>
    </w:p>
    <w:p w:rsidR="003B585D" w:rsidRDefault="003B585D" w:rsidP="00F60C2C">
      <w:pPr>
        <w:rPr>
          <w:rFonts w:ascii="Bookman Old Style" w:hAnsi="Bookman Old Style"/>
          <w:b/>
          <w:sz w:val="24"/>
          <w:szCs w:val="24"/>
        </w:rPr>
      </w:pPr>
      <w:r w:rsidRPr="00014EAE">
        <w:rPr>
          <w:rFonts w:ascii="Bookman Old Style" w:hAnsi="Bookman Old Style"/>
          <w:b/>
          <w:sz w:val="24"/>
          <w:szCs w:val="24"/>
        </w:rPr>
        <w:t>Council of Legal Education - Legal Aid Clinic, Hugh Wooding Law School, St Augustine, Trinidad and Tobago</w:t>
      </w:r>
      <w:r w:rsidR="00A81B47" w:rsidRPr="00014EAE">
        <w:rPr>
          <w:rFonts w:ascii="Bookman Old Style" w:hAnsi="Bookman Old Style"/>
          <w:b/>
          <w:sz w:val="24"/>
          <w:szCs w:val="24"/>
        </w:rPr>
        <w:t xml:space="preserve"> </w:t>
      </w:r>
    </w:p>
    <w:p w:rsidR="00014EAE" w:rsidRPr="00014EAE" w:rsidRDefault="00014EAE" w:rsidP="00F60C2C">
      <w:pPr>
        <w:rPr>
          <w:rFonts w:ascii="Bookman Old Style" w:hAnsi="Bookman Old Style"/>
          <w:b/>
          <w:sz w:val="24"/>
          <w:szCs w:val="24"/>
        </w:rPr>
      </w:pPr>
      <w:r>
        <w:rPr>
          <w:rFonts w:ascii="Bookman Old Style" w:hAnsi="Bookman Old Style"/>
          <w:b/>
          <w:sz w:val="24"/>
          <w:szCs w:val="24"/>
        </w:rPr>
        <w:t>Attorney at Law/Tutor</w:t>
      </w:r>
      <w:r w:rsidR="00CF1EBB" w:rsidRPr="00CF1EBB">
        <w:rPr>
          <w:rFonts w:ascii="Bookman Old Style" w:hAnsi="Bookman Old Style"/>
          <w:b/>
          <w:sz w:val="24"/>
          <w:szCs w:val="24"/>
        </w:rPr>
        <w:t xml:space="preserve"> </w:t>
      </w:r>
      <w:r w:rsidR="00CF1EBB">
        <w:rPr>
          <w:rFonts w:ascii="Bookman Old Style" w:hAnsi="Bookman Old Style"/>
          <w:b/>
          <w:sz w:val="24"/>
          <w:szCs w:val="24"/>
        </w:rPr>
        <w:t xml:space="preserve">- </w:t>
      </w:r>
      <w:r w:rsidR="00CF1EBB" w:rsidRPr="00014EAE">
        <w:rPr>
          <w:rFonts w:ascii="Bookman Old Style" w:hAnsi="Bookman Old Style"/>
          <w:b/>
          <w:sz w:val="24"/>
          <w:szCs w:val="24"/>
        </w:rPr>
        <w:t>September 2012 to July 2021</w:t>
      </w:r>
    </w:p>
    <w:p w:rsidR="00A81B47" w:rsidRPr="00A81B47" w:rsidRDefault="00A81B47" w:rsidP="00A81B47">
      <w:pPr>
        <w:pStyle w:val="ListParagraph"/>
        <w:numPr>
          <w:ilvl w:val="0"/>
          <w:numId w:val="4"/>
        </w:numPr>
        <w:tabs>
          <w:tab w:val="left" w:pos="2874"/>
        </w:tabs>
        <w:spacing w:after="0" w:line="240" w:lineRule="auto"/>
        <w:ind w:hanging="720"/>
        <w:jc w:val="both"/>
        <w:rPr>
          <w:rFonts w:ascii="Bookman Old Style" w:hAnsi="Bookman Old Style"/>
          <w:sz w:val="24"/>
          <w:szCs w:val="24"/>
        </w:rPr>
      </w:pPr>
      <w:r w:rsidRPr="00A81B47">
        <w:rPr>
          <w:rFonts w:ascii="Bookman Old Style" w:hAnsi="Bookman Old Style"/>
          <w:sz w:val="24"/>
          <w:szCs w:val="24"/>
        </w:rPr>
        <w:t>Supervise</w:t>
      </w:r>
      <w:r>
        <w:rPr>
          <w:rFonts w:ascii="Bookman Old Style" w:hAnsi="Bookman Old Style"/>
          <w:sz w:val="24"/>
          <w:szCs w:val="24"/>
        </w:rPr>
        <w:t>d</w:t>
      </w:r>
      <w:r w:rsidRPr="00A81B47">
        <w:rPr>
          <w:rFonts w:ascii="Bookman Old Style" w:hAnsi="Bookman Old Style"/>
          <w:sz w:val="24"/>
          <w:szCs w:val="24"/>
        </w:rPr>
        <w:t>, monitor</w:t>
      </w:r>
      <w:r>
        <w:rPr>
          <w:rFonts w:ascii="Bookman Old Style" w:hAnsi="Bookman Old Style"/>
          <w:sz w:val="24"/>
          <w:szCs w:val="24"/>
        </w:rPr>
        <w:t>ed</w:t>
      </w:r>
      <w:r w:rsidRPr="00A81B47">
        <w:rPr>
          <w:rFonts w:ascii="Bookman Old Style" w:hAnsi="Bookman Old Style"/>
          <w:sz w:val="24"/>
          <w:szCs w:val="24"/>
        </w:rPr>
        <w:t>, guide</w:t>
      </w:r>
      <w:r>
        <w:rPr>
          <w:rFonts w:ascii="Bookman Old Style" w:hAnsi="Bookman Old Style"/>
          <w:sz w:val="24"/>
          <w:szCs w:val="24"/>
        </w:rPr>
        <w:t>d</w:t>
      </w:r>
      <w:r w:rsidRPr="00A81B47">
        <w:rPr>
          <w:rFonts w:ascii="Bookman Old Style" w:hAnsi="Bookman Old Style"/>
          <w:sz w:val="24"/>
          <w:szCs w:val="24"/>
        </w:rPr>
        <w:t xml:space="preserve"> and instruct</w:t>
      </w:r>
      <w:r>
        <w:rPr>
          <w:rFonts w:ascii="Bookman Old Style" w:hAnsi="Bookman Old Style"/>
          <w:sz w:val="24"/>
          <w:szCs w:val="24"/>
        </w:rPr>
        <w:t>ed</w:t>
      </w:r>
      <w:r w:rsidRPr="00A81B47">
        <w:rPr>
          <w:rFonts w:ascii="Bookman Old Style" w:hAnsi="Bookman Old Style"/>
          <w:sz w:val="24"/>
          <w:szCs w:val="24"/>
        </w:rPr>
        <w:t xml:space="preserve"> students in the practical aspects of their legal training employing various aspects of educational pedagogy including teaching and learning methodologies in classroom </w:t>
      </w:r>
      <w:r>
        <w:rPr>
          <w:rFonts w:ascii="Bookman Old Style" w:hAnsi="Bookman Old Style"/>
          <w:sz w:val="24"/>
          <w:szCs w:val="24"/>
        </w:rPr>
        <w:t xml:space="preserve">and online </w:t>
      </w:r>
      <w:r w:rsidRPr="00A81B47">
        <w:rPr>
          <w:rFonts w:ascii="Bookman Old Style" w:hAnsi="Bookman Old Style"/>
          <w:sz w:val="24"/>
          <w:szCs w:val="24"/>
        </w:rPr>
        <w:t>sessions; employ</w:t>
      </w:r>
      <w:r>
        <w:rPr>
          <w:rFonts w:ascii="Bookman Old Style" w:hAnsi="Bookman Old Style"/>
          <w:sz w:val="24"/>
          <w:szCs w:val="24"/>
        </w:rPr>
        <w:t>ed</w:t>
      </w:r>
      <w:r w:rsidRPr="00A81B47">
        <w:rPr>
          <w:rFonts w:ascii="Bookman Old Style" w:hAnsi="Bookman Old Style"/>
          <w:sz w:val="24"/>
          <w:szCs w:val="24"/>
        </w:rPr>
        <w:t xml:space="preserve"> a variety of assessment and evaluation techniques; instruct</w:t>
      </w:r>
      <w:r>
        <w:rPr>
          <w:rFonts w:ascii="Bookman Old Style" w:hAnsi="Bookman Old Style"/>
          <w:sz w:val="24"/>
          <w:szCs w:val="24"/>
        </w:rPr>
        <w:t>ed</w:t>
      </w:r>
      <w:r w:rsidRPr="00A81B47">
        <w:rPr>
          <w:rFonts w:ascii="Bookman Old Style" w:hAnsi="Bookman Old Style"/>
          <w:sz w:val="24"/>
          <w:szCs w:val="24"/>
        </w:rPr>
        <w:t xml:space="preserve"> and guide</w:t>
      </w:r>
      <w:r>
        <w:rPr>
          <w:rFonts w:ascii="Bookman Old Style" w:hAnsi="Bookman Old Style"/>
          <w:sz w:val="24"/>
          <w:szCs w:val="24"/>
        </w:rPr>
        <w:t>d</w:t>
      </w:r>
      <w:r w:rsidRPr="00A81B47">
        <w:rPr>
          <w:rFonts w:ascii="Bookman Old Style" w:hAnsi="Bookman Old Style"/>
          <w:sz w:val="24"/>
          <w:szCs w:val="24"/>
        </w:rPr>
        <w:t xml:space="preserve"> students in areas including but not limited to family law, contract law, employment law, land law and probate and </w:t>
      </w:r>
      <w:r>
        <w:rPr>
          <w:rFonts w:ascii="Bookman Old Style" w:hAnsi="Bookman Old Style"/>
          <w:sz w:val="24"/>
          <w:szCs w:val="24"/>
        </w:rPr>
        <w:t xml:space="preserve">assisted </w:t>
      </w:r>
      <w:r w:rsidR="004E1C47">
        <w:rPr>
          <w:rFonts w:ascii="Bookman Old Style" w:hAnsi="Bookman Old Style"/>
          <w:sz w:val="24"/>
          <w:szCs w:val="24"/>
        </w:rPr>
        <w:t>s</w:t>
      </w:r>
      <w:r w:rsidRPr="00A81B47">
        <w:rPr>
          <w:rFonts w:ascii="Bookman Old Style" w:hAnsi="Bookman Old Style"/>
          <w:sz w:val="24"/>
          <w:szCs w:val="24"/>
        </w:rPr>
        <w:t xml:space="preserve">tudents </w:t>
      </w:r>
      <w:r w:rsidR="004E1C47">
        <w:rPr>
          <w:rFonts w:ascii="Bookman Old Style" w:hAnsi="Bookman Old Style"/>
          <w:sz w:val="24"/>
          <w:szCs w:val="24"/>
        </w:rPr>
        <w:t xml:space="preserve">in </w:t>
      </w:r>
      <w:r w:rsidRPr="00A81B47">
        <w:rPr>
          <w:rFonts w:ascii="Bookman Old Style" w:hAnsi="Bookman Old Style"/>
          <w:sz w:val="24"/>
          <w:szCs w:val="24"/>
        </w:rPr>
        <w:t xml:space="preserve">the </w:t>
      </w:r>
      <w:r w:rsidR="004E1C47">
        <w:rPr>
          <w:rFonts w:ascii="Bookman Old Style" w:hAnsi="Bookman Old Style"/>
          <w:sz w:val="24"/>
          <w:szCs w:val="24"/>
        </w:rPr>
        <w:t xml:space="preserve">development of the </w:t>
      </w:r>
      <w:r w:rsidRPr="00A81B47">
        <w:rPr>
          <w:rFonts w:ascii="Bookman Old Style" w:hAnsi="Bookman Old Style"/>
          <w:sz w:val="24"/>
          <w:szCs w:val="24"/>
        </w:rPr>
        <w:t>core legal skills of advocacy, interviewing, negotiation, legal research and drafting of opinions and legal instruments and an appreciation for social justice;</w:t>
      </w:r>
    </w:p>
    <w:p w:rsidR="00A81B47" w:rsidRPr="00A81B47" w:rsidRDefault="00A81B47" w:rsidP="00A81B47">
      <w:pPr>
        <w:pStyle w:val="ListParagraph"/>
        <w:numPr>
          <w:ilvl w:val="0"/>
          <w:numId w:val="3"/>
        </w:numPr>
        <w:tabs>
          <w:tab w:val="left" w:pos="720"/>
        </w:tabs>
        <w:spacing w:after="0" w:line="240" w:lineRule="auto"/>
        <w:ind w:hanging="720"/>
        <w:jc w:val="both"/>
        <w:rPr>
          <w:rFonts w:ascii="Bookman Old Style" w:hAnsi="Bookman Old Style"/>
          <w:sz w:val="24"/>
          <w:szCs w:val="24"/>
        </w:rPr>
      </w:pPr>
      <w:r w:rsidRPr="00A81B47">
        <w:rPr>
          <w:rFonts w:ascii="Bookman Old Style" w:hAnsi="Bookman Old Style"/>
          <w:sz w:val="24"/>
          <w:szCs w:val="24"/>
        </w:rPr>
        <w:lastRenderedPageBreak/>
        <w:t>Supervise</w:t>
      </w:r>
      <w:r>
        <w:rPr>
          <w:rFonts w:ascii="Bookman Old Style" w:hAnsi="Bookman Old Style"/>
          <w:sz w:val="24"/>
          <w:szCs w:val="24"/>
        </w:rPr>
        <w:t>d</w:t>
      </w:r>
      <w:r w:rsidRPr="00A81B47">
        <w:rPr>
          <w:rFonts w:ascii="Bookman Old Style" w:hAnsi="Bookman Old Style"/>
          <w:sz w:val="24"/>
          <w:szCs w:val="24"/>
        </w:rPr>
        <w:t xml:space="preserve"> and provide</w:t>
      </w:r>
      <w:r>
        <w:rPr>
          <w:rFonts w:ascii="Bookman Old Style" w:hAnsi="Bookman Old Style"/>
          <w:sz w:val="24"/>
          <w:szCs w:val="24"/>
        </w:rPr>
        <w:t>d</w:t>
      </w:r>
      <w:r w:rsidRPr="00A81B47">
        <w:rPr>
          <w:rFonts w:ascii="Bookman Old Style" w:hAnsi="Bookman Old Style"/>
          <w:sz w:val="24"/>
          <w:szCs w:val="24"/>
        </w:rPr>
        <w:t xml:space="preserve"> feedback to students in the conduct of client matters;</w:t>
      </w:r>
    </w:p>
    <w:p w:rsidR="00A81B47" w:rsidRPr="00A81B47" w:rsidRDefault="00A81B47" w:rsidP="00A81B47">
      <w:pPr>
        <w:pStyle w:val="ListParagraph"/>
        <w:numPr>
          <w:ilvl w:val="0"/>
          <w:numId w:val="3"/>
        </w:numPr>
        <w:tabs>
          <w:tab w:val="left" w:pos="720"/>
        </w:tabs>
        <w:spacing w:after="0" w:line="240" w:lineRule="auto"/>
        <w:ind w:hanging="720"/>
        <w:jc w:val="both"/>
        <w:rPr>
          <w:rFonts w:ascii="Bookman Old Style" w:hAnsi="Bookman Old Style"/>
          <w:sz w:val="24"/>
          <w:szCs w:val="24"/>
        </w:rPr>
      </w:pPr>
      <w:r w:rsidRPr="00A81B47">
        <w:rPr>
          <w:rFonts w:ascii="Bookman Old Style" w:hAnsi="Bookman Old Style"/>
          <w:sz w:val="24"/>
          <w:szCs w:val="24"/>
        </w:rPr>
        <w:t>Prepare</w:t>
      </w:r>
      <w:r>
        <w:rPr>
          <w:rFonts w:ascii="Bookman Old Style" w:hAnsi="Bookman Old Style"/>
          <w:sz w:val="24"/>
          <w:szCs w:val="24"/>
        </w:rPr>
        <w:t>d</w:t>
      </w:r>
      <w:r w:rsidRPr="00A81B47">
        <w:rPr>
          <w:rFonts w:ascii="Bookman Old Style" w:hAnsi="Bookman Old Style"/>
          <w:sz w:val="24"/>
          <w:szCs w:val="24"/>
        </w:rPr>
        <w:t xml:space="preserve"> and deliver</w:t>
      </w:r>
      <w:r>
        <w:rPr>
          <w:rFonts w:ascii="Bookman Old Style" w:hAnsi="Bookman Old Style"/>
          <w:sz w:val="24"/>
          <w:szCs w:val="24"/>
        </w:rPr>
        <w:t>ed</w:t>
      </w:r>
      <w:r w:rsidRPr="00A81B47">
        <w:rPr>
          <w:rFonts w:ascii="Bookman Old Style" w:hAnsi="Bookman Old Style"/>
          <w:sz w:val="24"/>
          <w:szCs w:val="24"/>
        </w:rPr>
        <w:t xml:space="preserve"> material in </w:t>
      </w:r>
      <w:r w:rsidR="004E1C47">
        <w:rPr>
          <w:rFonts w:ascii="Bookman Old Style" w:hAnsi="Bookman Old Style"/>
          <w:sz w:val="24"/>
          <w:szCs w:val="24"/>
        </w:rPr>
        <w:t xml:space="preserve">both the </w:t>
      </w:r>
      <w:r w:rsidRPr="00A81B47">
        <w:rPr>
          <w:rFonts w:ascii="Bookman Old Style" w:hAnsi="Bookman Old Style"/>
          <w:sz w:val="24"/>
          <w:szCs w:val="24"/>
        </w:rPr>
        <w:t>practical a</w:t>
      </w:r>
      <w:r w:rsidR="004E1C47">
        <w:rPr>
          <w:rFonts w:ascii="Bookman Old Style" w:hAnsi="Bookman Old Style"/>
          <w:sz w:val="24"/>
          <w:szCs w:val="24"/>
        </w:rPr>
        <w:t>nd</w:t>
      </w:r>
      <w:r w:rsidRPr="00A81B47">
        <w:rPr>
          <w:rFonts w:ascii="Bookman Old Style" w:hAnsi="Bookman Old Style"/>
          <w:sz w:val="24"/>
          <w:szCs w:val="24"/>
        </w:rPr>
        <w:t xml:space="preserve"> theoretical courses offered at the Law School</w:t>
      </w:r>
      <w:r>
        <w:rPr>
          <w:rFonts w:ascii="Bookman Old Style" w:hAnsi="Bookman Old Style"/>
          <w:sz w:val="24"/>
          <w:szCs w:val="24"/>
        </w:rPr>
        <w:t>;</w:t>
      </w:r>
    </w:p>
    <w:p w:rsidR="00F62147" w:rsidRDefault="00A81B47" w:rsidP="00F62147">
      <w:pPr>
        <w:pStyle w:val="ListParagraph"/>
        <w:numPr>
          <w:ilvl w:val="0"/>
          <w:numId w:val="3"/>
        </w:numPr>
        <w:spacing w:after="0" w:line="240" w:lineRule="auto"/>
        <w:ind w:hanging="720"/>
        <w:jc w:val="both"/>
        <w:rPr>
          <w:rFonts w:ascii="Bookman Old Style" w:hAnsi="Bookman Old Style"/>
          <w:sz w:val="24"/>
          <w:szCs w:val="24"/>
        </w:rPr>
      </w:pPr>
      <w:r w:rsidRPr="00A81B47">
        <w:rPr>
          <w:rFonts w:ascii="Bookman Old Style" w:hAnsi="Bookman Old Style"/>
          <w:sz w:val="24"/>
          <w:szCs w:val="24"/>
        </w:rPr>
        <w:t>Revise</w:t>
      </w:r>
      <w:r>
        <w:rPr>
          <w:rFonts w:ascii="Bookman Old Style" w:hAnsi="Bookman Old Style"/>
          <w:sz w:val="24"/>
          <w:szCs w:val="24"/>
        </w:rPr>
        <w:t>d</w:t>
      </w:r>
      <w:r w:rsidRPr="00A81B47">
        <w:rPr>
          <w:rFonts w:ascii="Bookman Old Style" w:hAnsi="Bookman Old Style"/>
          <w:sz w:val="24"/>
          <w:szCs w:val="24"/>
        </w:rPr>
        <w:t xml:space="preserve"> and update</w:t>
      </w:r>
      <w:r>
        <w:rPr>
          <w:rFonts w:ascii="Bookman Old Style" w:hAnsi="Bookman Old Style"/>
          <w:sz w:val="24"/>
          <w:szCs w:val="24"/>
        </w:rPr>
        <w:t>d</w:t>
      </w:r>
      <w:r w:rsidRPr="00A81B47">
        <w:rPr>
          <w:rFonts w:ascii="Bookman Old Style" w:hAnsi="Bookman Old Style"/>
          <w:sz w:val="24"/>
          <w:szCs w:val="24"/>
        </w:rPr>
        <w:t xml:space="preserve"> the clinical handbooks and lesson plans for the clinical program at the Legal Aid Clinic with a view to taking certain aspects of the clinic online;</w:t>
      </w:r>
    </w:p>
    <w:p w:rsidR="00202099" w:rsidRPr="00F62147" w:rsidRDefault="00A81B47" w:rsidP="00F62147">
      <w:pPr>
        <w:pStyle w:val="ListParagraph"/>
        <w:numPr>
          <w:ilvl w:val="0"/>
          <w:numId w:val="3"/>
        </w:numPr>
        <w:spacing w:after="0" w:line="240" w:lineRule="auto"/>
        <w:ind w:hanging="720"/>
        <w:jc w:val="both"/>
        <w:rPr>
          <w:rFonts w:ascii="Bookman Old Style" w:hAnsi="Bookman Old Style"/>
          <w:sz w:val="24"/>
          <w:szCs w:val="24"/>
        </w:rPr>
      </w:pPr>
      <w:r w:rsidRPr="00F62147">
        <w:rPr>
          <w:rFonts w:ascii="Bookman Old Style" w:hAnsi="Bookman Old Style"/>
          <w:sz w:val="24"/>
          <w:szCs w:val="24"/>
        </w:rPr>
        <w:t>Assisted in the preparation of students to participate in regional and international competitions and conferences (mooting and interviewing).</w:t>
      </w:r>
      <w:r w:rsidR="00202099" w:rsidRPr="00F62147">
        <w:rPr>
          <w:rFonts w:ascii="Bookman Old Style" w:hAnsi="Bookman Old Style"/>
          <w:b/>
          <w:sz w:val="24"/>
          <w:szCs w:val="24"/>
        </w:rPr>
        <w:t xml:space="preserve"> </w:t>
      </w:r>
    </w:p>
    <w:p w:rsidR="00202099" w:rsidRPr="00202099" w:rsidRDefault="00202099" w:rsidP="00202099">
      <w:pPr>
        <w:pStyle w:val="Achievement"/>
        <w:tabs>
          <w:tab w:val="clear" w:pos="360"/>
          <w:tab w:val="left" w:pos="390"/>
        </w:tabs>
        <w:ind w:left="0" w:firstLine="0"/>
        <w:rPr>
          <w:rFonts w:ascii="Bookman Old Style" w:hAnsi="Bookman Old Style"/>
          <w:b/>
          <w:sz w:val="24"/>
          <w:szCs w:val="24"/>
        </w:rPr>
      </w:pPr>
    </w:p>
    <w:p w:rsidR="00202099" w:rsidRPr="00202099" w:rsidRDefault="00202099" w:rsidP="00202099">
      <w:pPr>
        <w:pStyle w:val="Achievement"/>
        <w:tabs>
          <w:tab w:val="clear" w:pos="360"/>
          <w:tab w:val="left" w:pos="390"/>
        </w:tabs>
        <w:rPr>
          <w:rFonts w:ascii="Bookman Old Style" w:hAnsi="Bookman Old Style"/>
          <w:b/>
          <w:sz w:val="24"/>
          <w:szCs w:val="24"/>
        </w:rPr>
      </w:pPr>
      <w:r w:rsidRPr="00202099">
        <w:rPr>
          <w:rFonts w:ascii="Bookman Old Style" w:hAnsi="Bookman Old Style"/>
          <w:b/>
          <w:sz w:val="24"/>
          <w:szCs w:val="24"/>
        </w:rPr>
        <w:t xml:space="preserve">Cipriani College of </w:t>
      </w:r>
      <w:proofErr w:type="spellStart"/>
      <w:r w:rsidRPr="00202099">
        <w:rPr>
          <w:rFonts w:ascii="Bookman Old Style" w:hAnsi="Bookman Old Style"/>
          <w:b/>
          <w:sz w:val="24"/>
          <w:szCs w:val="24"/>
        </w:rPr>
        <w:t>Labour</w:t>
      </w:r>
      <w:proofErr w:type="spellEnd"/>
      <w:r w:rsidRPr="00202099">
        <w:rPr>
          <w:rFonts w:ascii="Bookman Old Style" w:hAnsi="Bookman Old Style"/>
          <w:b/>
          <w:sz w:val="24"/>
          <w:szCs w:val="24"/>
        </w:rPr>
        <w:t xml:space="preserve"> and Co-Operative Studies, Trinidad and Tobago</w:t>
      </w:r>
    </w:p>
    <w:p w:rsidR="00202099" w:rsidRPr="00202099" w:rsidRDefault="00202099" w:rsidP="00202099">
      <w:pPr>
        <w:pStyle w:val="Achievement"/>
        <w:tabs>
          <w:tab w:val="clear" w:pos="360"/>
          <w:tab w:val="left" w:pos="390"/>
        </w:tabs>
        <w:ind w:left="0" w:firstLine="0"/>
        <w:rPr>
          <w:rFonts w:ascii="Bookman Old Style" w:hAnsi="Bookman Old Style"/>
          <w:b/>
          <w:sz w:val="24"/>
          <w:szCs w:val="24"/>
        </w:rPr>
      </w:pPr>
    </w:p>
    <w:p w:rsidR="00202099" w:rsidRPr="00F62147" w:rsidRDefault="00202099" w:rsidP="00202099">
      <w:pPr>
        <w:pStyle w:val="Achievement"/>
        <w:tabs>
          <w:tab w:val="clear" w:pos="360"/>
          <w:tab w:val="left" w:pos="390"/>
        </w:tabs>
        <w:ind w:left="0" w:firstLine="0"/>
        <w:rPr>
          <w:rFonts w:ascii="Bookman Old Style" w:hAnsi="Bookman Old Style"/>
          <w:sz w:val="24"/>
          <w:szCs w:val="24"/>
        </w:rPr>
      </w:pPr>
      <w:r w:rsidRPr="00F62147">
        <w:rPr>
          <w:rFonts w:ascii="Bookman Old Style" w:hAnsi="Bookman Old Style"/>
          <w:sz w:val="24"/>
          <w:szCs w:val="24"/>
          <w:u w:val="single"/>
        </w:rPr>
        <w:t>Part-Time Lecturer</w:t>
      </w:r>
      <w:r w:rsidR="00F62147" w:rsidRPr="00F62147">
        <w:rPr>
          <w:rFonts w:ascii="Bookman Old Style" w:hAnsi="Bookman Old Style"/>
          <w:sz w:val="24"/>
          <w:szCs w:val="24"/>
        </w:rPr>
        <w:t xml:space="preserve"> -</w:t>
      </w:r>
      <w:r w:rsidRPr="00F62147">
        <w:rPr>
          <w:rFonts w:ascii="Bookman Old Style" w:hAnsi="Bookman Old Style"/>
          <w:sz w:val="24"/>
          <w:szCs w:val="24"/>
        </w:rPr>
        <w:t xml:space="preserve"> 2000-2001   </w:t>
      </w:r>
    </w:p>
    <w:p w:rsidR="00202099" w:rsidRPr="00202099" w:rsidRDefault="00202099" w:rsidP="00202099">
      <w:pPr>
        <w:pStyle w:val="Achievement"/>
        <w:tabs>
          <w:tab w:val="clear" w:pos="360"/>
          <w:tab w:val="left" w:pos="390"/>
        </w:tabs>
        <w:ind w:left="0" w:firstLine="0"/>
        <w:rPr>
          <w:rFonts w:ascii="Bookman Old Style" w:hAnsi="Bookman Old Style"/>
          <w:b/>
          <w:sz w:val="24"/>
          <w:szCs w:val="24"/>
        </w:rPr>
      </w:pPr>
    </w:p>
    <w:p w:rsidR="00202099" w:rsidRPr="00202099" w:rsidRDefault="00202099" w:rsidP="00202099">
      <w:pPr>
        <w:pStyle w:val="Achievement"/>
        <w:tabs>
          <w:tab w:val="clear" w:pos="360"/>
          <w:tab w:val="left" w:pos="390"/>
        </w:tabs>
        <w:ind w:left="0" w:firstLine="0"/>
        <w:rPr>
          <w:rFonts w:ascii="Bookman Old Style" w:hAnsi="Bookman Old Style"/>
          <w:sz w:val="24"/>
          <w:szCs w:val="24"/>
        </w:rPr>
      </w:pPr>
      <w:r w:rsidRPr="00202099">
        <w:rPr>
          <w:rFonts w:ascii="Bookman Old Style" w:hAnsi="Bookman Old Style"/>
          <w:sz w:val="24"/>
          <w:szCs w:val="24"/>
        </w:rPr>
        <w:t>Teaching:</w:t>
      </w:r>
      <w:r w:rsidRPr="00202099">
        <w:rPr>
          <w:rFonts w:ascii="Bookman Old Style" w:hAnsi="Bookman Old Style"/>
          <w:sz w:val="24"/>
          <w:szCs w:val="24"/>
        </w:rPr>
        <w:tab/>
        <w:t>Law 101</w:t>
      </w:r>
    </w:p>
    <w:p w:rsidR="00202099" w:rsidRPr="00202099" w:rsidRDefault="00202099" w:rsidP="00202099">
      <w:pPr>
        <w:pStyle w:val="Achievement"/>
        <w:tabs>
          <w:tab w:val="clear" w:pos="360"/>
          <w:tab w:val="left" w:pos="390"/>
        </w:tabs>
        <w:ind w:left="0" w:firstLine="0"/>
        <w:rPr>
          <w:rFonts w:ascii="Bookman Old Style" w:hAnsi="Bookman Old Style"/>
          <w:b/>
          <w:sz w:val="24"/>
          <w:szCs w:val="24"/>
        </w:rPr>
      </w:pPr>
    </w:p>
    <w:p w:rsidR="00202099" w:rsidRPr="00202099" w:rsidRDefault="00202099" w:rsidP="00C30110">
      <w:pPr>
        <w:pStyle w:val="Achievement"/>
        <w:tabs>
          <w:tab w:val="clear" w:pos="360"/>
          <w:tab w:val="left" w:pos="390"/>
        </w:tabs>
        <w:rPr>
          <w:rFonts w:ascii="Bookman Old Style" w:hAnsi="Bookman Old Style"/>
          <w:b/>
          <w:sz w:val="24"/>
          <w:szCs w:val="24"/>
        </w:rPr>
      </w:pPr>
      <w:r w:rsidRPr="00202099">
        <w:rPr>
          <w:rFonts w:ascii="Bookman Old Style" w:hAnsi="Bookman Old Style"/>
          <w:b/>
          <w:sz w:val="24"/>
          <w:szCs w:val="24"/>
        </w:rPr>
        <w:t xml:space="preserve">    </w:t>
      </w:r>
    </w:p>
    <w:p w:rsidR="00466C6A" w:rsidRPr="00014EAE" w:rsidRDefault="00A81B47" w:rsidP="00466C6A">
      <w:pPr>
        <w:jc w:val="both"/>
        <w:rPr>
          <w:rFonts w:ascii="Bookman Old Style" w:hAnsi="Bookman Old Style"/>
          <w:b/>
          <w:sz w:val="24"/>
          <w:szCs w:val="24"/>
        </w:rPr>
      </w:pPr>
      <w:r w:rsidRPr="00014EAE">
        <w:rPr>
          <w:rFonts w:ascii="Bookman Old Style" w:hAnsi="Bookman Old Style"/>
          <w:b/>
          <w:sz w:val="24"/>
          <w:szCs w:val="24"/>
        </w:rPr>
        <w:t>LEGAL EXPERIENCE</w:t>
      </w:r>
    </w:p>
    <w:p w:rsidR="004E1C47" w:rsidRDefault="004E1C47" w:rsidP="00014EAE">
      <w:pPr>
        <w:tabs>
          <w:tab w:val="left" w:pos="321"/>
        </w:tabs>
        <w:spacing w:after="0" w:line="240" w:lineRule="auto"/>
        <w:jc w:val="both"/>
        <w:rPr>
          <w:rFonts w:ascii="Bookman Old Style" w:hAnsi="Bookman Old Style"/>
          <w:b/>
          <w:sz w:val="24"/>
          <w:szCs w:val="24"/>
        </w:rPr>
      </w:pPr>
      <w:r w:rsidRPr="00014EAE">
        <w:rPr>
          <w:rFonts w:ascii="Bookman Old Style" w:hAnsi="Bookman Old Style"/>
          <w:b/>
          <w:sz w:val="24"/>
          <w:szCs w:val="24"/>
        </w:rPr>
        <w:t>Legal Division - Ministry of Justice, Trinidad</w:t>
      </w:r>
      <w:r w:rsidR="00014EAE" w:rsidRPr="00014EAE">
        <w:rPr>
          <w:rFonts w:ascii="Bookman Old Style" w:hAnsi="Bookman Old Style"/>
          <w:b/>
          <w:sz w:val="24"/>
          <w:szCs w:val="24"/>
        </w:rPr>
        <w:t xml:space="preserve"> and Tobago </w:t>
      </w:r>
    </w:p>
    <w:p w:rsidR="00CF1EBB" w:rsidRPr="00014EAE" w:rsidRDefault="00CF1EBB" w:rsidP="00014EAE">
      <w:pPr>
        <w:tabs>
          <w:tab w:val="left" w:pos="321"/>
        </w:tabs>
        <w:spacing w:after="0" w:line="240" w:lineRule="auto"/>
        <w:jc w:val="both"/>
        <w:rPr>
          <w:rFonts w:ascii="Bookman Old Style" w:hAnsi="Bookman Old Style"/>
          <w:b/>
          <w:sz w:val="24"/>
          <w:szCs w:val="24"/>
        </w:rPr>
      </w:pPr>
    </w:p>
    <w:p w:rsidR="004E1C47" w:rsidRPr="00F62147" w:rsidRDefault="004E1C47" w:rsidP="004E1C47">
      <w:pPr>
        <w:tabs>
          <w:tab w:val="left" w:pos="2448"/>
        </w:tabs>
        <w:ind w:left="2307" w:hanging="2307"/>
        <w:rPr>
          <w:rFonts w:ascii="Bookman Old Style" w:hAnsi="Bookman Old Style"/>
          <w:sz w:val="24"/>
          <w:szCs w:val="24"/>
        </w:rPr>
      </w:pPr>
      <w:r w:rsidRPr="00F62147">
        <w:rPr>
          <w:rFonts w:ascii="Bookman Old Style" w:hAnsi="Bookman Old Style"/>
          <w:sz w:val="24"/>
          <w:szCs w:val="24"/>
          <w:u w:val="single"/>
        </w:rPr>
        <w:t>Assistant Director</w:t>
      </w:r>
      <w:r w:rsidR="00CF1EBB" w:rsidRPr="00F62147">
        <w:rPr>
          <w:rFonts w:ascii="Bookman Old Style" w:hAnsi="Bookman Old Style"/>
          <w:sz w:val="24"/>
          <w:szCs w:val="24"/>
        </w:rPr>
        <w:t xml:space="preserve"> – May 2011 to July 2012</w:t>
      </w:r>
    </w:p>
    <w:p w:rsidR="004E1C47" w:rsidRPr="00014EAE" w:rsidRDefault="004E1C47" w:rsidP="00014EAE">
      <w:pPr>
        <w:pStyle w:val="Achievement"/>
        <w:numPr>
          <w:ilvl w:val="12"/>
          <w:numId w:val="0"/>
        </w:numPr>
        <w:tabs>
          <w:tab w:val="clear" w:pos="360"/>
        </w:tabs>
        <w:ind w:left="2874" w:hanging="2874"/>
        <w:rPr>
          <w:rFonts w:ascii="Bookman Old Style" w:hAnsi="Bookman Old Style"/>
          <w:sz w:val="24"/>
          <w:szCs w:val="24"/>
        </w:rPr>
      </w:pPr>
      <w:r w:rsidRPr="00014EAE">
        <w:rPr>
          <w:rFonts w:ascii="Bookman Old Style" w:hAnsi="Bookman Old Style"/>
          <w:sz w:val="24"/>
          <w:szCs w:val="24"/>
        </w:rPr>
        <w:t>Developed policies</w:t>
      </w:r>
    </w:p>
    <w:p w:rsidR="004E1C47" w:rsidRPr="00014EAE" w:rsidRDefault="004E1C47" w:rsidP="00014EAE">
      <w:pPr>
        <w:pStyle w:val="Achievement"/>
        <w:numPr>
          <w:ilvl w:val="0"/>
          <w:numId w:val="14"/>
        </w:numPr>
        <w:tabs>
          <w:tab w:val="clear" w:pos="360"/>
        </w:tabs>
        <w:ind w:left="720" w:hanging="720"/>
        <w:rPr>
          <w:rFonts w:ascii="Bookman Old Style" w:hAnsi="Bookman Old Style"/>
          <w:sz w:val="24"/>
          <w:szCs w:val="24"/>
        </w:rPr>
      </w:pPr>
      <w:r w:rsidRPr="00014EAE">
        <w:rPr>
          <w:rFonts w:ascii="Bookman Old Style" w:hAnsi="Bookman Old Style"/>
          <w:sz w:val="24"/>
          <w:szCs w:val="24"/>
        </w:rPr>
        <w:t>Parole - Introduction of a system of Parole to Trinidad and Tobago including the establishment of a Parole Board - The Administration of Justice (Parole) Bill, 2012.</w:t>
      </w:r>
    </w:p>
    <w:p w:rsidR="004E1C47" w:rsidRPr="00014EAE" w:rsidRDefault="004E1C47" w:rsidP="00014EAE">
      <w:pPr>
        <w:pStyle w:val="Achievement"/>
        <w:numPr>
          <w:ilvl w:val="0"/>
          <w:numId w:val="14"/>
        </w:numPr>
        <w:tabs>
          <w:tab w:val="clear" w:pos="360"/>
        </w:tabs>
        <w:ind w:left="720" w:hanging="720"/>
        <w:rPr>
          <w:rFonts w:ascii="Bookman Old Style" w:hAnsi="Bookman Old Style"/>
          <w:sz w:val="24"/>
          <w:szCs w:val="24"/>
        </w:rPr>
      </w:pPr>
      <w:r w:rsidRPr="00014EAE">
        <w:rPr>
          <w:rFonts w:ascii="Bookman Old Style" w:hAnsi="Bookman Old Style"/>
          <w:sz w:val="24"/>
          <w:szCs w:val="24"/>
        </w:rPr>
        <w:t>Offender Management - The establishment of an Offender Management Framework that would be the overarching mode through which transformation of the Criminal Justice System may be effected including the establishment of a framework for an Offender Management Unit to oversee the implementation and maintenance of offender management initiatives – The Administration of Justice (Offender Management) Bill, 2012.</w:t>
      </w:r>
    </w:p>
    <w:p w:rsidR="004E1C47" w:rsidRPr="00014EAE" w:rsidRDefault="004E1C47" w:rsidP="00014EAE">
      <w:pPr>
        <w:pStyle w:val="Achievement"/>
        <w:numPr>
          <w:ilvl w:val="0"/>
          <w:numId w:val="14"/>
        </w:numPr>
        <w:tabs>
          <w:tab w:val="clear" w:pos="360"/>
        </w:tabs>
        <w:ind w:left="720" w:hanging="720"/>
        <w:rPr>
          <w:rFonts w:ascii="Bookman Old Style" w:hAnsi="Bookman Old Style"/>
          <w:sz w:val="24"/>
          <w:szCs w:val="24"/>
        </w:rPr>
      </w:pPr>
      <w:r w:rsidRPr="00014EAE">
        <w:rPr>
          <w:rFonts w:ascii="Bookman Old Style" w:hAnsi="Bookman Old Style"/>
          <w:sz w:val="24"/>
          <w:szCs w:val="24"/>
        </w:rPr>
        <w:t>Police Complaints - Revision of aspects of the operational framework of the Police Complaints Authority (PCA) created by the Police Complaints Authority Act Chapter 15:05 Police Complaints Authority – The Police Complaints Authority (Amendment) Bill, 2012.</w:t>
      </w:r>
    </w:p>
    <w:p w:rsidR="004E1C47" w:rsidRPr="00014EAE" w:rsidRDefault="004E1C47" w:rsidP="00014EAE">
      <w:pPr>
        <w:pStyle w:val="Achievement"/>
        <w:numPr>
          <w:ilvl w:val="0"/>
          <w:numId w:val="14"/>
        </w:numPr>
        <w:tabs>
          <w:tab w:val="clear" w:pos="360"/>
        </w:tabs>
        <w:ind w:left="720" w:hanging="720"/>
        <w:rPr>
          <w:rFonts w:ascii="Bookman Old Style" w:hAnsi="Bookman Old Style"/>
          <w:sz w:val="24"/>
          <w:szCs w:val="24"/>
        </w:rPr>
      </w:pPr>
      <w:r w:rsidRPr="00014EAE">
        <w:rPr>
          <w:rFonts w:ascii="Bookman Old Style" w:hAnsi="Bookman Old Style"/>
          <w:sz w:val="24"/>
          <w:szCs w:val="24"/>
        </w:rPr>
        <w:t>Sexual Offences – Proffered comprehensive and contemporary recommendations on the way to retool, restructure and upgrade the Criminal Justice System of Trinidad and Tobago to address gaps and regressive practices that have stultified the efficacy of sexual offences legislation – including the introduction of a National Sex Offender Registry – The Sexual Offences (Amendment) Bill, 2012.</w:t>
      </w:r>
    </w:p>
    <w:p w:rsidR="004E1C47" w:rsidRPr="00014EAE" w:rsidRDefault="004E1C47" w:rsidP="00014EAE">
      <w:pPr>
        <w:pStyle w:val="Achievement"/>
        <w:numPr>
          <w:ilvl w:val="0"/>
          <w:numId w:val="14"/>
        </w:numPr>
        <w:tabs>
          <w:tab w:val="clear" w:pos="360"/>
        </w:tabs>
        <w:ind w:left="720" w:hanging="720"/>
        <w:rPr>
          <w:rFonts w:ascii="Bookman Old Style" w:hAnsi="Bookman Old Style"/>
          <w:sz w:val="24"/>
          <w:szCs w:val="24"/>
        </w:rPr>
      </w:pPr>
      <w:r w:rsidRPr="00014EAE">
        <w:rPr>
          <w:rFonts w:ascii="Bookman Old Style" w:hAnsi="Bookman Old Style"/>
          <w:sz w:val="24"/>
          <w:szCs w:val="24"/>
        </w:rPr>
        <w:lastRenderedPageBreak/>
        <w:t>Legal Aid and Advice - Introduction of a Duty Counsel Scheme (provides legal counsel at the time of detention to all juveniles and persons convicted of certain indictable offences), expansion of the categories of persons who can access legal aid and advice, and increase in the quantum of fees payable to attorneys-at-law on legal aid panels - the Legal Aid and Advice (Amendment) Bill, 2011.</w:t>
      </w:r>
    </w:p>
    <w:p w:rsidR="004E1C47" w:rsidRPr="00014EAE" w:rsidRDefault="004E1C47" w:rsidP="00014EAE">
      <w:pPr>
        <w:pStyle w:val="Achievement"/>
        <w:numPr>
          <w:ilvl w:val="0"/>
          <w:numId w:val="14"/>
        </w:numPr>
        <w:tabs>
          <w:tab w:val="clear" w:pos="360"/>
        </w:tabs>
        <w:ind w:left="720" w:hanging="720"/>
        <w:rPr>
          <w:rFonts w:ascii="Bookman Old Style" w:hAnsi="Bookman Old Style"/>
          <w:sz w:val="24"/>
          <w:szCs w:val="24"/>
        </w:rPr>
      </w:pPr>
      <w:r w:rsidRPr="00014EAE">
        <w:rPr>
          <w:rFonts w:ascii="Bookman Old Style" w:hAnsi="Bookman Old Style"/>
          <w:sz w:val="24"/>
          <w:szCs w:val="24"/>
        </w:rPr>
        <w:t>Deoxyribonucleic Acid (DNA) – Provides for the collection and preservation of DNA samples for analysis and the generation of DNA profiles to be uploaded into a DNA Databank that will be used as a major crime fighting tool – The Administration of Justice (Deoxyribonucleic Acid) Bill, 2011.</w:t>
      </w:r>
    </w:p>
    <w:p w:rsidR="004E1C47" w:rsidRPr="00014EAE" w:rsidRDefault="004E1C47" w:rsidP="00014EAE">
      <w:pPr>
        <w:pStyle w:val="Achievement"/>
        <w:numPr>
          <w:ilvl w:val="0"/>
          <w:numId w:val="14"/>
        </w:numPr>
        <w:tabs>
          <w:tab w:val="clear" w:pos="360"/>
        </w:tabs>
        <w:ind w:left="720" w:hanging="720"/>
        <w:rPr>
          <w:rFonts w:ascii="Bookman Old Style" w:hAnsi="Bookman Old Style"/>
          <w:sz w:val="24"/>
          <w:szCs w:val="24"/>
        </w:rPr>
      </w:pPr>
      <w:r w:rsidRPr="00014EAE">
        <w:rPr>
          <w:rFonts w:ascii="Bookman Old Style" w:hAnsi="Bookman Old Style"/>
          <w:sz w:val="24"/>
          <w:szCs w:val="24"/>
        </w:rPr>
        <w:t xml:space="preserve">Electronic Monitoring – To provide for electronic monitoring to be </w:t>
      </w:r>
      <w:r w:rsidR="00CF1EBB" w:rsidRPr="00014EAE">
        <w:rPr>
          <w:rFonts w:ascii="Bookman Old Style" w:hAnsi="Bookman Old Style"/>
          <w:sz w:val="24"/>
          <w:szCs w:val="24"/>
        </w:rPr>
        <w:t>utilized</w:t>
      </w:r>
      <w:r w:rsidRPr="00014EAE">
        <w:rPr>
          <w:rFonts w:ascii="Bookman Old Style" w:hAnsi="Bookman Old Style"/>
          <w:sz w:val="24"/>
          <w:szCs w:val="24"/>
        </w:rPr>
        <w:t xml:space="preserve"> to monitor offenders and to establish a framework for an electronic monitoring unit to oversee the implementation and maintenance of an electronic monitoring system in Trinidad and Tobago – The Administration of Justice (Electronic Monitoring) Bill, 2011.</w:t>
      </w:r>
    </w:p>
    <w:p w:rsidR="004E1C47" w:rsidRPr="00014EAE" w:rsidRDefault="004E1C47" w:rsidP="004E1C47">
      <w:pPr>
        <w:pStyle w:val="Achievement"/>
        <w:tabs>
          <w:tab w:val="clear" w:pos="360"/>
        </w:tabs>
        <w:ind w:left="2590" w:firstLine="0"/>
        <w:rPr>
          <w:rFonts w:ascii="Bookman Old Style" w:hAnsi="Bookman Old Style"/>
          <w:sz w:val="24"/>
          <w:szCs w:val="24"/>
        </w:rPr>
      </w:pPr>
    </w:p>
    <w:p w:rsidR="004E1C47" w:rsidRPr="00014EAE" w:rsidRDefault="004E1C47" w:rsidP="00014EAE">
      <w:pPr>
        <w:pStyle w:val="Achievement"/>
        <w:tabs>
          <w:tab w:val="clear" w:pos="360"/>
        </w:tabs>
        <w:rPr>
          <w:rFonts w:ascii="Bookman Old Style" w:hAnsi="Bookman Old Style"/>
          <w:sz w:val="24"/>
          <w:szCs w:val="24"/>
        </w:rPr>
      </w:pPr>
      <w:r w:rsidRPr="00014EAE">
        <w:rPr>
          <w:rFonts w:ascii="Bookman Old Style" w:hAnsi="Bookman Old Style"/>
          <w:sz w:val="24"/>
          <w:szCs w:val="24"/>
        </w:rPr>
        <w:t>Developed Draft Legislation</w:t>
      </w:r>
    </w:p>
    <w:p w:rsidR="004E1C47" w:rsidRPr="00014EAE" w:rsidRDefault="004E1C47" w:rsidP="00014EAE">
      <w:pPr>
        <w:numPr>
          <w:ilvl w:val="0"/>
          <w:numId w:val="15"/>
        </w:numPr>
        <w:spacing w:after="0" w:line="240" w:lineRule="auto"/>
        <w:ind w:left="720" w:hanging="720"/>
        <w:jc w:val="both"/>
        <w:rPr>
          <w:rFonts w:ascii="Bookman Old Style" w:hAnsi="Bookman Old Style"/>
          <w:sz w:val="24"/>
          <w:szCs w:val="24"/>
        </w:rPr>
      </w:pPr>
      <w:r w:rsidRPr="00014EAE">
        <w:rPr>
          <w:rFonts w:ascii="Bookman Old Style" w:hAnsi="Bookman Old Style"/>
          <w:sz w:val="24"/>
          <w:szCs w:val="24"/>
        </w:rPr>
        <w:t>The Legal Aid and Advice (Amendment) Bill, 2011</w:t>
      </w:r>
    </w:p>
    <w:p w:rsidR="004E1C47" w:rsidRPr="00014EAE" w:rsidRDefault="004E1C47" w:rsidP="00014EAE">
      <w:pPr>
        <w:numPr>
          <w:ilvl w:val="0"/>
          <w:numId w:val="15"/>
        </w:numPr>
        <w:spacing w:after="0" w:line="240" w:lineRule="auto"/>
        <w:ind w:left="720" w:hanging="720"/>
        <w:jc w:val="both"/>
        <w:rPr>
          <w:rFonts w:ascii="Bookman Old Style" w:hAnsi="Bookman Old Style"/>
          <w:sz w:val="24"/>
          <w:szCs w:val="24"/>
        </w:rPr>
      </w:pPr>
      <w:r w:rsidRPr="00014EAE">
        <w:rPr>
          <w:rFonts w:ascii="Bookman Old Style" w:hAnsi="Bookman Old Style"/>
          <w:sz w:val="24"/>
          <w:szCs w:val="24"/>
        </w:rPr>
        <w:t>The Administration of Justice (Deoxyribonucleic Acid) Bill, 2011</w:t>
      </w:r>
    </w:p>
    <w:p w:rsidR="004E1C47" w:rsidRPr="00014EAE" w:rsidRDefault="004E1C47" w:rsidP="00014EAE">
      <w:pPr>
        <w:numPr>
          <w:ilvl w:val="0"/>
          <w:numId w:val="15"/>
        </w:numPr>
        <w:spacing w:after="0" w:line="240" w:lineRule="auto"/>
        <w:ind w:left="720" w:hanging="720"/>
        <w:jc w:val="both"/>
        <w:rPr>
          <w:rFonts w:ascii="Bookman Old Style" w:hAnsi="Bookman Old Style"/>
          <w:sz w:val="24"/>
          <w:szCs w:val="24"/>
        </w:rPr>
      </w:pPr>
      <w:r w:rsidRPr="00014EAE">
        <w:rPr>
          <w:rFonts w:ascii="Bookman Old Style" w:hAnsi="Bookman Old Style"/>
          <w:sz w:val="24"/>
          <w:szCs w:val="24"/>
        </w:rPr>
        <w:t>The Administration of Justice (Electronic Monitoring) Bill, 2011</w:t>
      </w:r>
    </w:p>
    <w:p w:rsidR="004E1C47" w:rsidRPr="00014EAE" w:rsidRDefault="004E1C47" w:rsidP="00014EAE">
      <w:pPr>
        <w:numPr>
          <w:ilvl w:val="0"/>
          <w:numId w:val="15"/>
        </w:numPr>
        <w:spacing w:after="0" w:line="240" w:lineRule="auto"/>
        <w:ind w:left="720" w:hanging="720"/>
        <w:jc w:val="both"/>
        <w:rPr>
          <w:rFonts w:ascii="Bookman Old Style" w:hAnsi="Bookman Old Style"/>
          <w:sz w:val="24"/>
          <w:szCs w:val="24"/>
        </w:rPr>
      </w:pPr>
      <w:r w:rsidRPr="00014EAE">
        <w:rPr>
          <w:rFonts w:ascii="Bookman Old Style" w:hAnsi="Bookman Old Style"/>
          <w:sz w:val="24"/>
          <w:szCs w:val="24"/>
        </w:rPr>
        <w:t>The Police Complaints Authority (Amendment) Bill, 2012</w:t>
      </w:r>
    </w:p>
    <w:p w:rsidR="004E1C47" w:rsidRPr="00014EAE" w:rsidRDefault="004E1C47" w:rsidP="004E1C47">
      <w:pPr>
        <w:pStyle w:val="Achievement"/>
        <w:tabs>
          <w:tab w:val="clear" w:pos="360"/>
        </w:tabs>
        <w:ind w:left="2590" w:firstLine="0"/>
        <w:rPr>
          <w:rFonts w:ascii="Bookman Old Style" w:hAnsi="Bookman Old Style"/>
          <w:sz w:val="24"/>
          <w:szCs w:val="24"/>
        </w:rPr>
      </w:pPr>
    </w:p>
    <w:p w:rsidR="004E1C47" w:rsidRPr="00014EAE" w:rsidRDefault="00014EAE" w:rsidP="00014EAE">
      <w:pPr>
        <w:pStyle w:val="Achievement"/>
        <w:tabs>
          <w:tab w:val="clear" w:pos="360"/>
        </w:tabs>
        <w:ind w:left="2950" w:hanging="2950"/>
        <w:rPr>
          <w:rFonts w:ascii="Bookman Old Style" w:hAnsi="Bookman Old Style"/>
          <w:sz w:val="24"/>
          <w:szCs w:val="24"/>
        </w:rPr>
      </w:pPr>
      <w:r w:rsidRPr="00014EAE">
        <w:rPr>
          <w:rFonts w:ascii="Bookman Old Style" w:hAnsi="Bookman Old Style"/>
          <w:sz w:val="24"/>
          <w:szCs w:val="24"/>
        </w:rPr>
        <w:t xml:space="preserve">Established and Chaired </w:t>
      </w:r>
      <w:r w:rsidR="004E1C47" w:rsidRPr="00014EAE">
        <w:rPr>
          <w:rFonts w:ascii="Bookman Old Style" w:hAnsi="Bookman Old Style"/>
          <w:sz w:val="24"/>
          <w:szCs w:val="24"/>
        </w:rPr>
        <w:t xml:space="preserve">Committees </w:t>
      </w:r>
    </w:p>
    <w:p w:rsidR="004E1C47" w:rsidRPr="00014EAE" w:rsidRDefault="004E1C47" w:rsidP="00014EAE">
      <w:pPr>
        <w:pStyle w:val="Achievement"/>
        <w:numPr>
          <w:ilvl w:val="0"/>
          <w:numId w:val="16"/>
        </w:numPr>
        <w:tabs>
          <w:tab w:val="clear" w:pos="360"/>
        </w:tabs>
        <w:ind w:left="720" w:hanging="720"/>
        <w:rPr>
          <w:rFonts w:ascii="Bookman Old Style" w:hAnsi="Bookman Old Style"/>
          <w:sz w:val="24"/>
          <w:szCs w:val="24"/>
        </w:rPr>
      </w:pPr>
      <w:r w:rsidRPr="00014EAE">
        <w:rPr>
          <w:rFonts w:ascii="Bookman Old Style" w:hAnsi="Bookman Old Style"/>
          <w:sz w:val="24"/>
          <w:szCs w:val="24"/>
        </w:rPr>
        <w:t xml:space="preserve">DNA Implementation Committee and Sub-Committee </w:t>
      </w:r>
    </w:p>
    <w:p w:rsidR="004E1C47" w:rsidRPr="00014EAE" w:rsidRDefault="004E1C47" w:rsidP="00014EAE">
      <w:pPr>
        <w:pStyle w:val="Achievement"/>
        <w:numPr>
          <w:ilvl w:val="0"/>
          <w:numId w:val="16"/>
        </w:numPr>
        <w:tabs>
          <w:tab w:val="clear" w:pos="360"/>
        </w:tabs>
        <w:ind w:left="720" w:hanging="720"/>
        <w:rPr>
          <w:rFonts w:ascii="Bookman Old Style" w:hAnsi="Bookman Old Style"/>
          <w:sz w:val="24"/>
          <w:szCs w:val="24"/>
        </w:rPr>
      </w:pPr>
      <w:r w:rsidRPr="00014EAE">
        <w:rPr>
          <w:rFonts w:ascii="Bookman Old Style" w:hAnsi="Bookman Old Style"/>
          <w:sz w:val="24"/>
          <w:szCs w:val="24"/>
        </w:rPr>
        <w:t xml:space="preserve">Legal Aid and Advice Stakeholder Committee </w:t>
      </w:r>
    </w:p>
    <w:p w:rsidR="004E1C47" w:rsidRPr="00014EAE" w:rsidRDefault="004E1C47" w:rsidP="004E1C47">
      <w:pPr>
        <w:pStyle w:val="Achievement"/>
        <w:tabs>
          <w:tab w:val="clear" w:pos="360"/>
        </w:tabs>
        <w:ind w:firstLine="2345"/>
        <w:rPr>
          <w:rFonts w:ascii="Bookman Old Style" w:hAnsi="Bookman Old Style"/>
          <w:sz w:val="24"/>
          <w:szCs w:val="24"/>
        </w:rPr>
      </w:pPr>
    </w:p>
    <w:p w:rsidR="004E1C47" w:rsidRPr="00014EAE" w:rsidRDefault="004E1C47" w:rsidP="00014EAE">
      <w:pPr>
        <w:pStyle w:val="Achievement"/>
        <w:tabs>
          <w:tab w:val="clear" w:pos="360"/>
        </w:tabs>
        <w:rPr>
          <w:rFonts w:ascii="Bookman Old Style" w:hAnsi="Bookman Old Style"/>
          <w:sz w:val="24"/>
          <w:szCs w:val="24"/>
        </w:rPr>
      </w:pPr>
      <w:r w:rsidRPr="00014EAE">
        <w:rPr>
          <w:rFonts w:ascii="Bookman Old Style" w:hAnsi="Bookman Old Style"/>
          <w:sz w:val="24"/>
          <w:szCs w:val="24"/>
        </w:rPr>
        <w:t>Other</w:t>
      </w:r>
    </w:p>
    <w:p w:rsidR="004E1C47" w:rsidRPr="00014EAE" w:rsidRDefault="004E1C47" w:rsidP="00014EAE">
      <w:pPr>
        <w:pStyle w:val="Achievement"/>
        <w:numPr>
          <w:ilvl w:val="0"/>
          <w:numId w:val="17"/>
        </w:numPr>
        <w:tabs>
          <w:tab w:val="clear" w:pos="360"/>
        </w:tabs>
        <w:ind w:left="720" w:hanging="720"/>
        <w:rPr>
          <w:rFonts w:ascii="Bookman Old Style" w:hAnsi="Bookman Old Style"/>
          <w:sz w:val="24"/>
          <w:szCs w:val="24"/>
        </w:rPr>
      </w:pPr>
      <w:r w:rsidRPr="00014EAE">
        <w:rPr>
          <w:rFonts w:ascii="Bookman Old Style" w:hAnsi="Bookman Old Style"/>
          <w:sz w:val="24"/>
          <w:szCs w:val="24"/>
        </w:rPr>
        <w:t>Prepared contracts of employment, sponsorship agreements, service provider agreements;</w:t>
      </w:r>
    </w:p>
    <w:p w:rsidR="004E1C47" w:rsidRPr="00014EAE" w:rsidRDefault="004E1C47" w:rsidP="00014EAE">
      <w:pPr>
        <w:pStyle w:val="Achievement"/>
        <w:numPr>
          <w:ilvl w:val="0"/>
          <w:numId w:val="17"/>
        </w:numPr>
        <w:tabs>
          <w:tab w:val="clear" w:pos="360"/>
        </w:tabs>
        <w:ind w:left="720" w:hanging="720"/>
        <w:rPr>
          <w:rFonts w:ascii="Bookman Old Style" w:hAnsi="Bookman Old Style"/>
          <w:sz w:val="24"/>
          <w:szCs w:val="24"/>
        </w:rPr>
      </w:pPr>
      <w:r w:rsidRPr="00014EAE">
        <w:rPr>
          <w:rFonts w:ascii="Bookman Old Style" w:hAnsi="Bookman Old Style"/>
          <w:sz w:val="24"/>
          <w:szCs w:val="24"/>
        </w:rPr>
        <w:t>Conducted research and jurisdictional studies;</w:t>
      </w:r>
    </w:p>
    <w:p w:rsidR="004E1C47" w:rsidRPr="00014EAE" w:rsidRDefault="004E1C47" w:rsidP="00014EAE">
      <w:pPr>
        <w:pStyle w:val="Achievement"/>
        <w:numPr>
          <w:ilvl w:val="0"/>
          <w:numId w:val="17"/>
        </w:numPr>
        <w:tabs>
          <w:tab w:val="clear" w:pos="360"/>
        </w:tabs>
        <w:ind w:left="720" w:hanging="720"/>
        <w:rPr>
          <w:rFonts w:ascii="Bookman Old Style" w:hAnsi="Bookman Old Style"/>
          <w:sz w:val="24"/>
          <w:szCs w:val="24"/>
        </w:rPr>
      </w:pPr>
      <w:r w:rsidRPr="00014EAE">
        <w:rPr>
          <w:rFonts w:ascii="Bookman Old Style" w:hAnsi="Bookman Old Style"/>
          <w:sz w:val="24"/>
          <w:szCs w:val="24"/>
        </w:rPr>
        <w:t>Provided legal advice to and prepared legal opinions for the Legal Aid and Advisory Authority, the Criminal Injuries Compensation Board, Trinidad and Tobago Forensic Science Centre, the Penal Reform and Transformation Unit, the Police Complaints Authority, the Minister of Justice, Permanent Secretary and other Divisions of the Ministry of Justice.</w:t>
      </w:r>
    </w:p>
    <w:p w:rsidR="004E1C47" w:rsidRPr="00014EAE" w:rsidRDefault="004E1C47" w:rsidP="00014EAE">
      <w:pPr>
        <w:pStyle w:val="Achievement"/>
        <w:numPr>
          <w:ilvl w:val="0"/>
          <w:numId w:val="17"/>
        </w:numPr>
        <w:tabs>
          <w:tab w:val="clear" w:pos="360"/>
        </w:tabs>
        <w:ind w:left="720" w:hanging="720"/>
        <w:rPr>
          <w:rFonts w:ascii="Bookman Old Style" w:hAnsi="Bookman Old Style"/>
          <w:sz w:val="24"/>
          <w:szCs w:val="24"/>
        </w:rPr>
      </w:pPr>
      <w:r w:rsidRPr="00014EAE">
        <w:rPr>
          <w:rFonts w:ascii="Bookman Old Style" w:hAnsi="Bookman Old Style"/>
          <w:sz w:val="24"/>
          <w:szCs w:val="24"/>
        </w:rPr>
        <w:t>Supervised a staff of fourteen (14) attorneys, two (2) researchers and two (2) business administration personnel; assisted with managing, planning, directing and coordinating the activities of the Legal Division.</w:t>
      </w:r>
    </w:p>
    <w:p w:rsidR="004E1C47" w:rsidRPr="00CF1EBB" w:rsidRDefault="004E1C47" w:rsidP="004E1C47">
      <w:pPr>
        <w:pStyle w:val="Achievement"/>
        <w:tabs>
          <w:tab w:val="clear" w:pos="360"/>
        </w:tabs>
        <w:rPr>
          <w:rFonts w:ascii="Bookman Old Style" w:hAnsi="Bookman Old Style"/>
          <w:sz w:val="24"/>
          <w:szCs w:val="24"/>
        </w:rPr>
      </w:pPr>
    </w:p>
    <w:p w:rsidR="006E1C7E" w:rsidRDefault="006E1C7E" w:rsidP="00014EAE">
      <w:pPr>
        <w:tabs>
          <w:tab w:val="left" w:pos="321"/>
        </w:tabs>
        <w:spacing w:after="0" w:line="240" w:lineRule="auto"/>
        <w:jc w:val="both"/>
        <w:rPr>
          <w:rFonts w:ascii="Bookman Old Style" w:hAnsi="Bookman Old Style"/>
          <w:b/>
          <w:sz w:val="24"/>
          <w:szCs w:val="24"/>
        </w:rPr>
      </w:pPr>
    </w:p>
    <w:p w:rsidR="004E1C47" w:rsidRDefault="004E1C47" w:rsidP="00014EAE">
      <w:pPr>
        <w:tabs>
          <w:tab w:val="left" w:pos="321"/>
        </w:tabs>
        <w:spacing w:after="0" w:line="240" w:lineRule="auto"/>
        <w:jc w:val="both"/>
        <w:rPr>
          <w:rFonts w:ascii="Bookman Old Style" w:hAnsi="Bookman Old Style"/>
          <w:b/>
          <w:sz w:val="24"/>
          <w:szCs w:val="24"/>
        </w:rPr>
      </w:pPr>
      <w:r w:rsidRPr="00CF1EBB">
        <w:rPr>
          <w:rFonts w:ascii="Bookman Old Style" w:hAnsi="Bookman Old Style"/>
          <w:b/>
          <w:sz w:val="24"/>
          <w:szCs w:val="24"/>
        </w:rPr>
        <w:lastRenderedPageBreak/>
        <w:t xml:space="preserve">De Novo Legal, New York, </w:t>
      </w:r>
      <w:r w:rsidR="008C7106">
        <w:rPr>
          <w:rFonts w:ascii="Bookman Old Style" w:hAnsi="Bookman Old Style"/>
          <w:b/>
          <w:sz w:val="24"/>
          <w:szCs w:val="24"/>
        </w:rPr>
        <w:t>NY</w:t>
      </w:r>
    </w:p>
    <w:p w:rsidR="008C7106" w:rsidRPr="00CF1EBB" w:rsidRDefault="008C7106" w:rsidP="00014EAE">
      <w:pPr>
        <w:tabs>
          <w:tab w:val="left" w:pos="321"/>
        </w:tabs>
        <w:spacing w:after="0" w:line="240" w:lineRule="auto"/>
        <w:jc w:val="both"/>
        <w:rPr>
          <w:rFonts w:ascii="Bookman Old Style" w:hAnsi="Bookman Old Style"/>
          <w:b/>
          <w:sz w:val="24"/>
          <w:szCs w:val="24"/>
        </w:rPr>
      </w:pPr>
    </w:p>
    <w:p w:rsidR="004E1C47" w:rsidRPr="00F62147" w:rsidRDefault="004E1C47" w:rsidP="004E1C47">
      <w:pPr>
        <w:tabs>
          <w:tab w:val="left" w:pos="720"/>
        </w:tabs>
        <w:rPr>
          <w:rFonts w:ascii="Bookman Old Style" w:hAnsi="Bookman Old Style"/>
          <w:sz w:val="24"/>
          <w:szCs w:val="24"/>
        </w:rPr>
      </w:pPr>
      <w:r w:rsidRPr="00F62147">
        <w:rPr>
          <w:rFonts w:ascii="Bookman Old Style" w:hAnsi="Bookman Old Style"/>
          <w:sz w:val="24"/>
          <w:szCs w:val="24"/>
          <w:u w:val="single"/>
        </w:rPr>
        <w:t>Contract Attorney</w:t>
      </w:r>
      <w:r w:rsidR="008C7106" w:rsidRPr="00F62147">
        <w:rPr>
          <w:rFonts w:ascii="Bookman Old Style" w:hAnsi="Bookman Old Style"/>
          <w:sz w:val="24"/>
          <w:szCs w:val="24"/>
        </w:rPr>
        <w:t xml:space="preserve"> - July 2005 - January 2011   </w:t>
      </w:r>
    </w:p>
    <w:p w:rsidR="004E1C47" w:rsidRPr="00CF1EBB" w:rsidRDefault="004E1C47" w:rsidP="00014EAE">
      <w:pPr>
        <w:pStyle w:val="Achievement"/>
        <w:numPr>
          <w:ilvl w:val="12"/>
          <w:numId w:val="0"/>
        </w:numPr>
        <w:tabs>
          <w:tab w:val="clear" w:pos="360"/>
        </w:tabs>
        <w:rPr>
          <w:rFonts w:ascii="Bookman Old Style" w:hAnsi="Bookman Old Style"/>
          <w:sz w:val="24"/>
          <w:szCs w:val="24"/>
        </w:rPr>
      </w:pPr>
      <w:r w:rsidRPr="00CF1EBB">
        <w:rPr>
          <w:rFonts w:ascii="Bookman Old Style" w:hAnsi="Bookman Old Style"/>
          <w:sz w:val="24"/>
          <w:szCs w:val="24"/>
        </w:rPr>
        <w:t xml:space="preserve">Reviewed and </w:t>
      </w:r>
      <w:r w:rsidR="00CF1EBB" w:rsidRPr="00CF1EBB">
        <w:rPr>
          <w:rFonts w:ascii="Bookman Old Style" w:hAnsi="Bookman Old Style"/>
          <w:sz w:val="24"/>
          <w:szCs w:val="24"/>
        </w:rPr>
        <w:t>analyzed</w:t>
      </w:r>
      <w:r w:rsidRPr="00CF1EBB">
        <w:rPr>
          <w:rFonts w:ascii="Bookman Old Style" w:hAnsi="Bookman Old Style"/>
          <w:sz w:val="24"/>
          <w:szCs w:val="24"/>
        </w:rPr>
        <w:t xml:space="preserve"> corporate documents in connection with SEC investigations relating to the insurance industry and civil suits against investment banks relating to IPO pricing irregularities.  Reviewed and </w:t>
      </w:r>
      <w:r w:rsidR="00CF1EBB" w:rsidRPr="00CF1EBB">
        <w:rPr>
          <w:rFonts w:ascii="Bookman Old Style" w:hAnsi="Bookman Old Style"/>
          <w:sz w:val="24"/>
          <w:szCs w:val="24"/>
        </w:rPr>
        <w:t>analyzed</w:t>
      </w:r>
      <w:r w:rsidRPr="00CF1EBB">
        <w:rPr>
          <w:rFonts w:ascii="Bookman Old Style" w:hAnsi="Bookman Old Style"/>
          <w:sz w:val="24"/>
          <w:szCs w:val="24"/>
        </w:rPr>
        <w:t xml:space="preserve"> corporate documents in connection with anti-trust litigation and Department of Justice investigations of claims from the sale, promotion and marketing of pharmaceuticals and from the operations of the credit card industry.  Represented a major financial institution in a class action law suit; assisted with the management of pre-trial activities which included the review of documents for production to opposing counsel, preparing for the conduct of depositions, identifying and </w:t>
      </w:r>
      <w:r w:rsidR="00CF1EBB" w:rsidRPr="00CF1EBB">
        <w:rPr>
          <w:rFonts w:ascii="Bookman Old Style" w:hAnsi="Bookman Old Style"/>
          <w:sz w:val="24"/>
          <w:szCs w:val="24"/>
        </w:rPr>
        <w:t>analyzing</w:t>
      </w:r>
      <w:r w:rsidRPr="00CF1EBB">
        <w:rPr>
          <w:rFonts w:ascii="Bookman Old Style" w:hAnsi="Bookman Old Style"/>
          <w:sz w:val="24"/>
          <w:szCs w:val="24"/>
        </w:rPr>
        <w:t xml:space="preserve"> issues relevant to the </w:t>
      </w:r>
      <w:r w:rsidR="00CF1EBB" w:rsidRPr="00CF1EBB">
        <w:rPr>
          <w:rFonts w:ascii="Bookman Old Style" w:hAnsi="Bookman Old Style"/>
          <w:sz w:val="24"/>
          <w:szCs w:val="24"/>
        </w:rPr>
        <w:t>defense</w:t>
      </w:r>
      <w:r w:rsidRPr="00CF1EBB">
        <w:rPr>
          <w:rFonts w:ascii="Bookman Old Style" w:hAnsi="Bookman Old Style"/>
          <w:sz w:val="24"/>
          <w:szCs w:val="24"/>
        </w:rPr>
        <w:t xml:space="preserve"> of claims of securities fraud and providing litigation technology support, training and management.</w:t>
      </w:r>
    </w:p>
    <w:p w:rsidR="004E1C47" w:rsidRPr="00CF1EBB" w:rsidRDefault="004E1C47" w:rsidP="004E1C47">
      <w:pPr>
        <w:pStyle w:val="Achievement"/>
        <w:numPr>
          <w:ilvl w:val="12"/>
          <w:numId w:val="0"/>
        </w:numPr>
        <w:tabs>
          <w:tab w:val="clear" w:pos="360"/>
        </w:tabs>
        <w:ind w:left="245" w:hanging="245"/>
        <w:rPr>
          <w:rFonts w:ascii="Bookman Old Style" w:hAnsi="Bookman Old Style"/>
          <w:sz w:val="24"/>
          <w:szCs w:val="24"/>
        </w:rPr>
      </w:pPr>
    </w:p>
    <w:p w:rsidR="008C7106" w:rsidRDefault="004E1C47" w:rsidP="00CF1EBB">
      <w:pPr>
        <w:tabs>
          <w:tab w:val="left" w:pos="321"/>
        </w:tabs>
        <w:spacing w:after="0" w:line="240" w:lineRule="auto"/>
        <w:jc w:val="both"/>
        <w:rPr>
          <w:rFonts w:ascii="Bookman Old Style" w:hAnsi="Bookman Old Style"/>
          <w:b/>
          <w:sz w:val="24"/>
          <w:szCs w:val="24"/>
        </w:rPr>
      </w:pPr>
      <w:r w:rsidRPr="00CF1EBB">
        <w:rPr>
          <w:rFonts w:ascii="Bookman Old Style" w:hAnsi="Bookman Old Style"/>
          <w:b/>
          <w:sz w:val="24"/>
          <w:szCs w:val="24"/>
        </w:rPr>
        <w:t>Legal Unit - Atlantic LNG Company of Trinidad and Tobago, Trinidad</w:t>
      </w:r>
      <w:r w:rsidR="00CF1EBB">
        <w:rPr>
          <w:rFonts w:ascii="Bookman Old Style" w:hAnsi="Bookman Old Style"/>
          <w:b/>
          <w:sz w:val="24"/>
          <w:szCs w:val="24"/>
        </w:rPr>
        <w:t xml:space="preserve"> and Tobago</w:t>
      </w:r>
    </w:p>
    <w:p w:rsidR="00CF1EBB" w:rsidRPr="00CF1EBB" w:rsidRDefault="00CF1EBB" w:rsidP="00CF1EBB">
      <w:pPr>
        <w:tabs>
          <w:tab w:val="left" w:pos="321"/>
        </w:tabs>
        <w:spacing w:after="0" w:line="240" w:lineRule="auto"/>
        <w:jc w:val="both"/>
        <w:rPr>
          <w:rFonts w:ascii="Bookman Old Style" w:hAnsi="Bookman Old Style"/>
          <w:b/>
          <w:sz w:val="24"/>
          <w:szCs w:val="24"/>
        </w:rPr>
      </w:pPr>
      <w:r w:rsidRPr="00CF1EBB">
        <w:rPr>
          <w:rFonts w:ascii="Bookman Old Style" w:hAnsi="Bookman Old Style"/>
          <w:b/>
          <w:sz w:val="24"/>
          <w:szCs w:val="24"/>
        </w:rPr>
        <w:t xml:space="preserve"> </w:t>
      </w:r>
    </w:p>
    <w:p w:rsidR="004E1C47" w:rsidRPr="00F62147" w:rsidRDefault="004E1C47" w:rsidP="00CF1EBB">
      <w:pPr>
        <w:tabs>
          <w:tab w:val="left" w:pos="321"/>
        </w:tabs>
        <w:spacing w:after="0" w:line="240" w:lineRule="auto"/>
        <w:jc w:val="both"/>
        <w:rPr>
          <w:rFonts w:ascii="Bookman Old Style" w:hAnsi="Bookman Old Style"/>
          <w:sz w:val="24"/>
          <w:szCs w:val="24"/>
        </w:rPr>
      </w:pPr>
      <w:r w:rsidRPr="00F62147">
        <w:rPr>
          <w:rFonts w:ascii="Bookman Old Style" w:hAnsi="Bookman Old Style"/>
          <w:sz w:val="24"/>
          <w:szCs w:val="24"/>
          <w:u w:val="single"/>
        </w:rPr>
        <w:t>Legal Officer</w:t>
      </w:r>
      <w:r w:rsidR="00F62147">
        <w:rPr>
          <w:rFonts w:ascii="Bookman Old Style" w:hAnsi="Bookman Old Style"/>
          <w:sz w:val="24"/>
          <w:szCs w:val="24"/>
        </w:rPr>
        <w:t xml:space="preserve"> -</w:t>
      </w:r>
      <w:r w:rsidR="008C7106" w:rsidRPr="00F62147">
        <w:rPr>
          <w:rFonts w:ascii="Bookman Old Style" w:hAnsi="Bookman Old Style"/>
          <w:sz w:val="24"/>
          <w:szCs w:val="24"/>
        </w:rPr>
        <w:t xml:space="preserve"> July 2001 - December 2004    </w:t>
      </w:r>
    </w:p>
    <w:p w:rsidR="00CF1EBB" w:rsidRPr="00CF1EBB" w:rsidRDefault="00CF1EBB" w:rsidP="00CF1EBB">
      <w:pPr>
        <w:tabs>
          <w:tab w:val="left" w:pos="321"/>
        </w:tabs>
        <w:spacing w:after="0" w:line="240" w:lineRule="auto"/>
        <w:jc w:val="both"/>
        <w:rPr>
          <w:rFonts w:ascii="Bookman Old Style" w:hAnsi="Bookman Old Style"/>
          <w:b/>
          <w:sz w:val="24"/>
          <w:szCs w:val="24"/>
        </w:rPr>
      </w:pPr>
    </w:p>
    <w:p w:rsidR="004E1C47" w:rsidRPr="00CF1EBB" w:rsidRDefault="004E1C47" w:rsidP="00CF1EBB">
      <w:pPr>
        <w:jc w:val="both"/>
        <w:rPr>
          <w:rFonts w:ascii="Bookman Old Style" w:hAnsi="Bookman Old Style"/>
          <w:sz w:val="24"/>
          <w:szCs w:val="24"/>
        </w:rPr>
      </w:pPr>
      <w:r w:rsidRPr="00CF1EBB">
        <w:rPr>
          <w:rFonts w:ascii="Bookman Old Style" w:hAnsi="Bookman Old Style"/>
          <w:sz w:val="24"/>
          <w:szCs w:val="24"/>
        </w:rPr>
        <w:t xml:space="preserve">Worked closely with all business units in the negotiation and drafting of business contracts in accordance with company policies and provided a full range of legal support to all such business units within the organization; provided legal advice on gas supply, LNG sales contracts and a variety of other contracts including joint use and operating agreements; performed Corporate Secretarial duties to the Board of Directors; </w:t>
      </w:r>
      <w:r w:rsidR="00CF1EBB" w:rsidRPr="00CF1EBB">
        <w:rPr>
          <w:rFonts w:ascii="Bookman Old Style" w:hAnsi="Bookman Old Style"/>
          <w:sz w:val="24"/>
          <w:szCs w:val="24"/>
        </w:rPr>
        <w:t>analyzed</w:t>
      </w:r>
      <w:r w:rsidRPr="00CF1EBB">
        <w:rPr>
          <w:rFonts w:ascii="Bookman Old Style" w:hAnsi="Bookman Old Style"/>
          <w:sz w:val="24"/>
          <w:szCs w:val="24"/>
        </w:rPr>
        <w:t xml:space="preserve"> documents, performed research and prepared legal opinions; developed and managed the environmental law portfolio which included the company's environmental certification and compliance program; developed and maintained an environmental index in accordance with the company’s environmental management system, conducted environmental audits, acquired environmental and other permits, licenses and certification for the construction and operation of Trains I – IV of the natural gas liquefaction facility, liaised with government and other agencies regarding same; developed and provided advice on corporate policies and assisted in the development of corporate governance guidelines; monitored laws and regulations and provided recommendations and implemented procedures and conducted training exercises to insure compliance; devised and managed early processes and procedures associated with the creation of a Buffer Zone and the relocation of 200+ residents; negotiated and drafted sales agreements and conveyances and assisted outside counsel in trial preparation.</w:t>
      </w:r>
    </w:p>
    <w:p w:rsidR="004E1C47" w:rsidRPr="00CF1EBB" w:rsidRDefault="004E1C47" w:rsidP="004E1C47">
      <w:pPr>
        <w:pStyle w:val="Achievement"/>
        <w:numPr>
          <w:ilvl w:val="12"/>
          <w:numId w:val="0"/>
        </w:numPr>
        <w:tabs>
          <w:tab w:val="clear" w:pos="360"/>
        </w:tabs>
        <w:ind w:left="245" w:hanging="245"/>
        <w:rPr>
          <w:rFonts w:ascii="Bookman Old Style" w:hAnsi="Bookman Old Style"/>
          <w:sz w:val="24"/>
          <w:szCs w:val="24"/>
        </w:rPr>
      </w:pPr>
    </w:p>
    <w:p w:rsidR="008C7106" w:rsidRPr="00C30110" w:rsidRDefault="004E1C47" w:rsidP="00CF1EBB">
      <w:pPr>
        <w:tabs>
          <w:tab w:val="left" w:pos="321"/>
        </w:tabs>
        <w:spacing w:after="0" w:line="240" w:lineRule="auto"/>
        <w:jc w:val="both"/>
        <w:rPr>
          <w:rFonts w:ascii="Bookman Old Style" w:hAnsi="Bookman Old Style"/>
          <w:b/>
          <w:sz w:val="24"/>
          <w:szCs w:val="24"/>
        </w:rPr>
      </w:pPr>
      <w:r w:rsidRPr="00CF1EBB">
        <w:rPr>
          <w:rFonts w:ascii="Bookman Old Style" w:hAnsi="Bookman Old Style"/>
          <w:b/>
          <w:sz w:val="24"/>
          <w:szCs w:val="24"/>
        </w:rPr>
        <w:lastRenderedPageBreak/>
        <w:t xml:space="preserve">Legal Unit - </w:t>
      </w:r>
      <w:r w:rsidRPr="00C30110">
        <w:rPr>
          <w:rFonts w:ascii="Bookman Old Style" w:hAnsi="Bookman Old Style"/>
          <w:b/>
          <w:sz w:val="24"/>
          <w:szCs w:val="24"/>
        </w:rPr>
        <w:t xml:space="preserve">Ministry of Food Production and Marine Resources, Trinidad </w:t>
      </w:r>
      <w:r w:rsidR="008C7106" w:rsidRPr="00C30110">
        <w:rPr>
          <w:rFonts w:ascii="Bookman Old Style" w:hAnsi="Bookman Old Style"/>
          <w:b/>
          <w:sz w:val="24"/>
          <w:szCs w:val="24"/>
        </w:rPr>
        <w:t>and Tobago</w:t>
      </w:r>
    </w:p>
    <w:p w:rsidR="00CF1EBB" w:rsidRPr="00CF1EBB" w:rsidRDefault="00CF1EBB" w:rsidP="00CF1EBB">
      <w:pPr>
        <w:tabs>
          <w:tab w:val="left" w:pos="321"/>
        </w:tabs>
        <w:spacing w:after="0" w:line="240" w:lineRule="auto"/>
        <w:jc w:val="both"/>
        <w:rPr>
          <w:rFonts w:ascii="Bookman Old Style" w:hAnsi="Bookman Old Style"/>
          <w:b/>
          <w:i/>
          <w:sz w:val="24"/>
          <w:szCs w:val="24"/>
        </w:rPr>
      </w:pPr>
      <w:r w:rsidRPr="00CF1EBB">
        <w:rPr>
          <w:rFonts w:ascii="Bookman Old Style" w:hAnsi="Bookman Old Style"/>
          <w:b/>
          <w:sz w:val="24"/>
          <w:szCs w:val="24"/>
        </w:rPr>
        <w:t xml:space="preserve"> </w:t>
      </w:r>
    </w:p>
    <w:p w:rsidR="004E1C47" w:rsidRPr="00F62147" w:rsidRDefault="004E1C47" w:rsidP="00CF1EBB">
      <w:pPr>
        <w:tabs>
          <w:tab w:val="left" w:pos="321"/>
        </w:tabs>
        <w:spacing w:after="0" w:line="240" w:lineRule="auto"/>
        <w:jc w:val="both"/>
        <w:rPr>
          <w:rFonts w:ascii="Bookman Old Style" w:hAnsi="Bookman Old Style"/>
          <w:sz w:val="24"/>
          <w:szCs w:val="24"/>
        </w:rPr>
      </w:pPr>
      <w:r w:rsidRPr="00F62147">
        <w:rPr>
          <w:rFonts w:ascii="Bookman Old Style" w:hAnsi="Bookman Old Style"/>
          <w:sz w:val="24"/>
          <w:szCs w:val="24"/>
          <w:u w:val="single"/>
        </w:rPr>
        <w:t>Legal Officer</w:t>
      </w:r>
      <w:r w:rsidRPr="00F62147">
        <w:rPr>
          <w:rFonts w:ascii="Bookman Old Style" w:hAnsi="Bookman Old Style"/>
          <w:i/>
          <w:sz w:val="24"/>
          <w:szCs w:val="24"/>
          <w:u w:val="single"/>
        </w:rPr>
        <w:t xml:space="preserve"> </w:t>
      </w:r>
      <w:r w:rsidRPr="00F62147">
        <w:rPr>
          <w:rFonts w:ascii="Bookman Old Style" w:hAnsi="Bookman Old Style"/>
          <w:sz w:val="24"/>
          <w:szCs w:val="24"/>
          <w:u w:val="single"/>
        </w:rPr>
        <w:t>II</w:t>
      </w:r>
      <w:r w:rsidR="00F62147" w:rsidRPr="00F62147">
        <w:rPr>
          <w:rFonts w:ascii="Bookman Old Style" w:hAnsi="Bookman Old Style"/>
          <w:sz w:val="24"/>
          <w:szCs w:val="24"/>
        </w:rPr>
        <w:t xml:space="preserve"> -</w:t>
      </w:r>
      <w:r w:rsidRPr="00F62147">
        <w:rPr>
          <w:rFonts w:ascii="Bookman Old Style" w:hAnsi="Bookman Old Style"/>
          <w:i/>
          <w:sz w:val="24"/>
          <w:szCs w:val="24"/>
        </w:rPr>
        <w:t xml:space="preserve"> </w:t>
      </w:r>
      <w:r w:rsidR="008C7106" w:rsidRPr="00F62147">
        <w:rPr>
          <w:rFonts w:ascii="Bookman Old Style" w:hAnsi="Bookman Old Style"/>
          <w:sz w:val="24"/>
          <w:szCs w:val="24"/>
        </w:rPr>
        <w:t xml:space="preserve">October 2000 - June 2001     </w:t>
      </w:r>
    </w:p>
    <w:p w:rsidR="00CF1EBB" w:rsidRDefault="00CF1EBB" w:rsidP="00CF1EBB">
      <w:pPr>
        <w:pStyle w:val="Achievement"/>
        <w:numPr>
          <w:ilvl w:val="12"/>
          <w:numId w:val="0"/>
        </w:numPr>
        <w:tabs>
          <w:tab w:val="clear" w:pos="360"/>
        </w:tabs>
        <w:rPr>
          <w:rFonts w:ascii="Bookman Old Style" w:hAnsi="Bookman Old Style"/>
          <w:sz w:val="24"/>
          <w:szCs w:val="24"/>
        </w:rPr>
      </w:pPr>
    </w:p>
    <w:p w:rsidR="004E1C47" w:rsidRPr="00CF1EBB" w:rsidRDefault="004E1C47" w:rsidP="00CF1EBB">
      <w:pPr>
        <w:pStyle w:val="Achievement"/>
        <w:numPr>
          <w:ilvl w:val="12"/>
          <w:numId w:val="0"/>
        </w:numPr>
        <w:tabs>
          <w:tab w:val="clear" w:pos="360"/>
        </w:tabs>
        <w:rPr>
          <w:rFonts w:ascii="Bookman Old Style" w:hAnsi="Bookman Old Style"/>
          <w:sz w:val="24"/>
          <w:szCs w:val="24"/>
        </w:rPr>
      </w:pPr>
      <w:r w:rsidRPr="00CF1EBB">
        <w:rPr>
          <w:rFonts w:ascii="Bookman Old Style" w:hAnsi="Bookman Old Style"/>
          <w:sz w:val="24"/>
          <w:szCs w:val="24"/>
        </w:rPr>
        <w:t xml:space="preserve">Conducted research; prepared legal opinions; drafted and provided advice on legal and legislative issues pertaining to maritime </w:t>
      </w:r>
      <w:r w:rsidR="00CF1EBB" w:rsidRPr="00CF1EBB">
        <w:rPr>
          <w:rFonts w:ascii="Bookman Old Style" w:hAnsi="Bookman Old Style"/>
          <w:sz w:val="24"/>
          <w:szCs w:val="24"/>
        </w:rPr>
        <w:t>operations</w:t>
      </w:r>
      <w:r w:rsidRPr="00CF1EBB">
        <w:rPr>
          <w:rFonts w:ascii="Bookman Old Style" w:hAnsi="Bookman Old Style"/>
          <w:sz w:val="24"/>
          <w:szCs w:val="24"/>
        </w:rPr>
        <w:t>, pest management and food security.</w:t>
      </w:r>
    </w:p>
    <w:p w:rsidR="004E1C47" w:rsidRPr="00CF1EBB" w:rsidRDefault="004E1C47" w:rsidP="004E1C47">
      <w:pPr>
        <w:pStyle w:val="Achievement"/>
        <w:numPr>
          <w:ilvl w:val="12"/>
          <w:numId w:val="0"/>
        </w:numPr>
        <w:tabs>
          <w:tab w:val="clear" w:pos="360"/>
        </w:tabs>
        <w:ind w:left="2165" w:hanging="2165"/>
        <w:rPr>
          <w:rFonts w:ascii="Bookman Old Style" w:hAnsi="Bookman Old Style"/>
          <w:sz w:val="24"/>
          <w:szCs w:val="24"/>
        </w:rPr>
      </w:pPr>
    </w:p>
    <w:p w:rsidR="008C7106" w:rsidRDefault="004E1C47" w:rsidP="00CF1EBB">
      <w:pPr>
        <w:tabs>
          <w:tab w:val="left" w:pos="321"/>
        </w:tabs>
        <w:spacing w:after="0" w:line="240" w:lineRule="auto"/>
        <w:jc w:val="both"/>
        <w:rPr>
          <w:rFonts w:ascii="Bookman Old Style" w:hAnsi="Bookman Old Style"/>
          <w:b/>
          <w:sz w:val="24"/>
          <w:szCs w:val="24"/>
        </w:rPr>
      </w:pPr>
      <w:r w:rsidRPr="00CF1EBB">
        <w:rPr>
          <w:rFonts w:ascii="Bookman Old Style" w:hAnsi="Bookman Old Style"/>
          <w:b/>
          <w:sz w:val="24"/>
          <w:szCs w:val="24"/>
        </w:rPr>
        <w:t>Watt &amp; Associates, Antigua</w:t>
      </w:r>
      <w:r w:rsidR="00CF1EBB" w:rsidRPr="00CF1EBB">
        <w:rPr>
          <w:rFonts w:ascii="Bookman Old Style" w:hAnsi="Bookman Old Style"/>
          <w:b/>
          <w:sz w:val="24"/>
          <w:szCs w:val="24"/>
        </w:rPr>
        <w:t xml:space="preserve"> </w:t>
      </w:r>
      <w:r w:rsidR="008C7106">
        <w:rPr>
          <w:rFonts w:ascii="Bookman Old Style" w:hAnsi="Bookman Old Style"/>
          <w:b/>
          <w:sz w:val="24"/>
          <w:szCs w:val="24"/>
        </w:rPr>
        <w:t>and Barbuda</w:t>
      </w:r>
    </w:p>
    <w:p w:rsidR="004E1C47" w:rsidRPr="00CF1EBB" w:rsidRDefault="00CF1EBB" w:rsidP="00CF1EBB">
      <w:pPr>
        <w:tabs>
          <w:tab w:val="left" w:pos="321"/>
        </w:tabs>
        <w:spacing w:after="0" w:line="240" w:lineRule="auto"/>
        <w:jc w:val="both"/>
        <w:rPr>
          <w:rFonts w:ascii="Bookman Old Style" w:hAnsi="Bookman Old Style"/>
          <w:b/>
          <w:sz w:val="24"/>
          <w:szCs w:val="24"/>
        </w:rPr>
      </w:pPr>
      <w:r w:rsidRPr="00CF1EBB">
        <w:rPr>
          <w:rFonts w:ascii="Bookman Old Style" w:hAnsi="Bookman Old Style"/>
          <w:b/>
          <w:sz w:val="24"/>
          <w:szCs w:val="24"/>
        </w:rPr>
        <w:t xml:space="preserve"> </w:t>
      </w:r>
    </w:p>
    <w:p w:rsidR="004E1C47" w:rsidRPr="00F62147" w:rsidRDefault="004E1C47" w:rsidP="004E1C47">
      <w:pPr>
        <w:tabs>
          <w:tab w:val="left" w:pos="720"/>
        </w:tabs>
        <w:rPr>
          <w:rFonts w:ascii="Bookman Old Style" w:hAnsi="Bookman Old Style"/>
          <w:i/>
          <w:sz w:val="24"/>
          <w:szCs w:val="24"/>
        </w:rPr>
      </w:pPr>
      <w:r w:rsidRPr="00F62147">
        <w:rPr>
          <w:rFonts w:ascii="Bookman Old Style" w:hAnsi="Bookman Old Style"/>
          <w:sz w:val="24"/>
          <w:szCs w:val="24"/>
          <w:u w:val="single"/>
        </w:rPr>
        <w:t>Associate Attorney</w:t>
      </w:r>
      <w:r w:rsidR="00F62147">
        <w:rPr>
          <w:rFonts w:ascii="Bookman Old Style" w:hAnsi="Bookman Old Style"/>
          <w:sz w:val="24"/>
          <w:szCs w:val="24"/>
        </w:rPr>
        <w:t xml:space="preserve"> -</w:t>
      </w:r>
      <w:r w:rsidR="008C7106" w:rsidRPr="00F62147">
        <w:rPr>
          <w:rFonts w:ascii="Bookman Old Style" w:hAnsi="Bookman Old Style"/>
          <w:sz w:val="24"/>
          <w:szCs w:val="24"/>
        </w:rPr>
        <w:t xml:space="preserve"> January 1999 – January 2000    </w:t>
      </w:r>
    </w:p>
    <w:p w:rsidR="004E1C47" w:rsidRPr="00CF1EBB" w:rsidRDefault="004E1C47" w:rsidP="00CF1EBB">
      <w:pPr>
        <w:pStyle w:val="Achievement"/>
        <w:numPr>
          <w:ilvl w:val="12"/>
          <w:numId w:val="0"/>
        </w:numPr>
        <w:tabs>
          <w:tab w:val="clear" w:pos="360"/>
        </w:tabs>
        <w:rPr>
          <w:rFonts w:ascii="Bookman Old Style" w:hAnsi="Bookman Old Style"/>
          <w:sz w:val="24"/>
          <w:szCs w:val="24"/>
        </w:rPr>
      </w:pPr>
      <w:r w:rsidRPr="00CF1EBB">
        <w:rPr>
          <w:rFonts w:ascii="Bookman Old Style" w:hAnsi="Bookman Old Style"/>
          <w:sz w:val="24"/>
          <w:szCs w:val="24"/>
        </w:rPr>
        <w:t xml:space="preserve">Conducted research, drafted pleadings and appeared in Magistrate’s Court, High Court and Court of Appeal on civil, criminal and family matters; advised clients and prepared opinions for Senior Counsel; participated in negotiations and settlements.  </w:t>
      </w:r>
    </w:p>
    <w:p w:rsidR="004E1C47" w:rsidRPr="00CF1EBB" w:rsidRDefault="004E1C47" w:rsidP="004E1C47">
      <w:pPr>
        <w:pStyle w:val="Achievement"/>
        <w:numPr>
          <w:ilvl w:val="12"/>
          <w:numId w:val="0"/>
        </w:numPr>
        <w:tabs>
          <w:tab w:val="clear" w:pos="360"/>
        </w:tabs>
        <w:ind w:left="245" w:hanging="245"/>
        <w:rPr>
          <w:rFonts w:ascii="Bookman Old Style" w:hAnsi="Bookman Old Style"/>
          <w:sz w:val="24"/>
          <w:szCs w:val="24"/>
        </w:rPr>
      </w:pPr>
    </w:p>
    <w:p w:rsidR="008C7106" w:rsidRDefault="004E1C47" w:rsidP="00CF1EBB">
      <w:pPr>
        <w:tabs>
          <w:tab w:val="left" w:pos="321"/>
        </w:tabs>
        <w:spacing w:after="0" w:line="240" w:lineRule="auto"/>
        <w:jc w:val="both"/>
        <w:rPr>
          <w:rFonts w:ascii="Bookman Old Style" w:hAnsi="Bookman Old Style"/>
          <w:b/>
          <w:sz w:val="24"/>
          <w:szCs w:val="24"/>
        </w:rPr>
      </w:pPr>
      <w:r w:rsidRPr="00CF1EBB">
        <w:rPr>
          <w:rFonts w:ascii="Bookman Old Style" w:hAnsi="Bookman Old Style"/>
          <w:b/>
          <w:sz w:val="24"/>
          <w:szCs w:val="24"/>
        </w:rPr>
        <w:t>Office of the Chief Parliamentary Counsel, Ministry of the Attorney General</w:t>
      </w:r>
      <w:r w:rsidR="00CF1EBB" w:rsidRPr="00CF1EBB">
        <w:rPr>
          <w:rFonts w:ascii="Bookman Old Style" w:hAnsi="Bookman Old Style"/>
          <w:b/>
          <w:sz w:val="24"/>
          <w:szCs w:val="24"/>
        </w:rPr>
        <w:t xml:space="preserve">, </w:t>
      </w:r>
      <w:r w:rsidRPr="00CF1EBB">
        <w:rPr>
          <w:rFonts w:ascii="Bookman Old Style" w:hAnsi="Bookman Old Style"/>
          <w:b/>
          <w:sz w:val="24"/>
          <w:szCs w:val="24"/>
        </w:rPr>
        <w:t>Trinidad</w:t>
      </w:r>
      <w:r w:rsidR="00CF1EBB" w:rsidRPr="00CF1EBB">
        <w:rPr>
          <w:rFonts w:ascii="Bookman Old Style" w:hAnsi="Bookman Old Style"/>
          <w:b/>
          <w:sz w:val="24"/>
          <w:szCs w:val="24"/>
        </w:rPr>
        <w:t xml:space="preserve"> and</w:t>
      </w:r>
      <w:r w:rsidR="008C7106">
        <w:rPr>
          <w:rFonts w:ascii="Bookman Old Style" w:hAnsi="Bookman Old Style"/>
          <w:b/>
          <w:sz w:val="24"/>
          <w:szCs w:val="24"/>
        </w:rPr>
        <w:t xml:space="preserve"> Tobago</w:t>
      </w:r>
    </w:p>
    <w:p w:rsidR="004E1C47" w:rsidRPr="00CF1EBB" w:rsidRDefault="00CF1EBB" w:rsidP="00CF1EBB">
      <w:pPr>
        <w:tabs>
          <w:tab w:val="left" w:pos="321"/>
        </w:tabs>
        <w:spacing w:after="0" w:line="240" w:lineRule="auto"/>
        <w:jc w:val="both"/>
        <w:rPr>
          <w:rFonts w:ascii="Bookman Old Style" w:hAnsi="Bookman Old Style"/>
          <w:b/>
          <w:sz w:val="24"/>
          <w:szCs w:val="24"/>
        </w:rPr>
      </w:pPr>
      <w:r w:rsidRPr="00CF1EBB">
        <w:rPr>
          <w:rFonts w:ascii="Bookman Old Style" w:hAnsi="Bookman Old Style"/>
          <w:b/>
          <w:sz w:val="24"/>
          <w:szCs w:val="24"/>
        </w:rPr>
        <w:t xml:space="preserve"> </w:t>
      </w:r>
    </w:p>
    <w:p w:rsidR="004E1C47" w:rsidRPr="00F62147" w:rsidRDefault="004E1C47" w:rsidP="00CF1EBB">
      <w:pPr>
        <w:pStyle w:val="Achievement"/>
        <w:numPr>
          <w:ilvl w:val="12"/>
          <w:numId w:val="0"/>
        </w:numPr>
        <w:tabs>
          <w:tab w:val="clear" w:pos="360"/>
        </w:tabs>
        <w:rPr>
          <w:rFonts w:ascii="Bookman Old Style" w:hAnsi="Bookman Old Style"/>
          <w:i/>
          <w:sz w:val="24"/>
          <w:szCs w:val="24"/>
        </w:rPr>
      </w:pPr>
      <w:r w:rsidRPr="00F62147">
        <w:rPr>
          <w:rFonts w:ascii="Bookman Old Style" w:hAnsi="Bookman Old Style"/>
          <w:sz w:val="24"/>
          <w:szCs w:val="24"/>
          <w:u w:val="single"/>
        </w:rPr>
        <w:t>Legal Officer I</w:t>
      </w:r>
      <w:r w:rsidR="00F62147">
        <w:rPr>
          <w:rFonts w:ascii="Bookman Old Style" w:hAnsi="Bookman Old Style"/>
          <w:sz w:val="24"/>
          <w:szCs w:val="24"/>
        </w:rPr>
        <w:t xml:space="preserve"> - </w:t>
      </w:r>
      <w:r w:rsidR="008C7106" w:rsidRPr="00F62147">
        <w:rPr>
          <w:rFonts w:ascii="Bookman Old Style" w:hAnsi="Bookman Old Style"/>
          <w:sz w:val="24"/>
          <w:szCs w:val="24"/>
        </w:rPr>
        <w:t xml:space="preserve">September 1997 - January 1999     </w:t>
      </w:r>
    </w:p>
    <w:p w:rsidR="00CF1EBB" w:rsidRDefault="00CF1EBB" w:rsidP="004E1C47">
      <w:pPr>
        <w:jc w:val="both"/>
        <w:rPr>
          <w:rFonts w:ascii="Bookman Old Style" w:hAnsi="Bookman Old Style"/>
          <w:sz w:val="24"/>
          <w:szCs w:val="24"/>
        </w:rPr>
      </w:pPr>
    </w:p>
    <w:p w:rsidR="00A81B47" w:rsidRDefault="004E1C47" w:rsidP="004E1C47">
      <w:pPr>
        <w:jc w:val="both"/>
        <w:rPr>
          <w:rFonts w:ascii="Bookman Old Style" w:hAnsi="Bookman Old Style"/>
          <w:sz w:val="24"/>
          <w:szCs w:val="24"/>
        </w:rPr>
      </w:pPr>
      <w:r w:rsidRPr="00CF1EBB">
        <w:rPr>
          <w:rFonts w:ascii="Bookman Old Style" w:hAnsi="Bookman Old Style"/>
          <w:sz w:val="24"/>
          <w:szCs w:val="24"/>
        </w:rPr>
        <w:t>Prepared draft legislation including the Freedom of Information Act, Environmental Management Act as well as amendments to the Food and Drug Act and the Petroleum Act, subsidiary legislation such as the Certificate of Environmental Clearance Rules and Road Traffic Orders; interpreted legislation; conducted research and prepared legal opinions and speeches for use by the Attorney General.</w:t>
      </w:r>
    </w:p>
    <w:p w:rsidR="00202099" w:rsidRDefault="00202099" w:rsidP="004E1C47">
      <w:pPr>
        <w:jc w:val="both"/>
        <w:rPr>
          <w:rFonts w:ascii="Bookman Old Style" w:hAnsi="Bookman Old Style"/>
          <w:sz w:val="24"/>
          <w:szCs w:val="24"/>
        </w:rPr>
      </w:pPr>
    </w:p>
    <w:p w:rsidR="00202099" w:rsidRDefault="00202099" w:rsidP="004E1C47">
      <w:pPr>
        <w:jc w:val="both"/>
        <w:rPr>
          <w:rFonts w:ascii="Bookman Old Style" w:hAnsi="Bookman Old Style"/>
          <w:b/>
          <w:sz w:val="24"/>
          <w:szCs w:val="24"/>
        </w:rPr>
      </w:pPr>
      <w:r>
        <w:rPr>
          <w:rFonts w:ascii="Bookman Old Style" w:hAnsi="Bookman Old Style"/>
          <w:b/>
          <w:sz w:val="24"/>
          <w:szCs w:val="24"/>
        </w:rPr>
        <w:t>CONTINUING EDUCATION COURSESS</w:t>
      </w:r>
    </w:p>
    <w:p w:rsidR="00202099" w:rsidRPr="00202099" w:rsidRDefault="00202099" w:rsidP="00202099">
      <w:pPr>
        <w:pStyle w:val="Achievement"/>
        <w:numPr>
          <w:ilvl w:val="0"/>
          <w:numId w:val="5"/>
        </w:numPr>
        <w:tabs>
          <w:tab w:val="clear" w:pos="360"/>
          <w:tab w:val="left" w:pos="720"/>
        </w:tabs>
        <w:ind w:left="2307" w:hanging="2307"/>
        <w:rPr>
          <w:rFonts w:ascii="Bookman Old Style" w:hAnsi="Bookman Old Style"/>
          <w:b/>
          <w:sz w:val="24"/>
          <w:szCs w:val="24"/>
        </w:rPr>
      </w:pPr>
      <w:r w:rsidRPr="00202099">
        <w:rPr>
          <w:rFonts w:ascii="Bookman Old Style" w:hAnsi="Bookman Old Style"/>
          <w:b/>
          <w:sz w:val="24"/>
          <w:szCs w:val="24"/>
        </w:rPr>
        <w:t xml:space="preserve">Jun 2020              </w:t>
      </w:r>
    </w:p>
    <w:p w:rsidR="00202099" w:rsidRDefault="00202099" w:rsidP="00202099">
      <w:pPr>
        <w:pStyle w:val="Achievement"/>
        <w:tabs>
          <w:tab w:val="clear" w:pos="360"/>
          <w:tab w:val="left" w:pos="720"/>
        </w:tabs>
        <w:ind w:left="2307" w:hanging="1587"/>
        <w:rPr>
          <w:rFonts w:ascii="Bookman Old Style" w:hAnsi="Bookman Old Style"/>
          <w:b/>
          <w:sz w:val="24"/>
          <w:szCs w:val="24"/>
        </w:rPr>
      </w:pPr>
      <w:r w:rsidRPr="00202099">
        <w:rPr>
          <w:rFonts w:ascii="Bookman Old Style" w:hAnsi="Bookman Old Style"/>
          <w:b/>
          <w:sz w:val="24"/>
          <w:szCs w:val="24"/>
        </w:rPr>
        <w:t>University of the West Indies, Open Campus, Trinidad</w:t>
      </w:r>
    </w:p>
    <w:p w:rsidR="00202099" w:rsidRDefault="00202099" w:rsidP="00202099">
      <w:pPr>
        <w:pStyle w:val="Achievement"/>
        <w:tabs>
          <w:tab w:val="clear" w:pos="360"/>
          <w:tab w:val="left" w:pos="720"/>
        </w:tabs>
        <w:ind w:left="2307" w:hanging="1587"/>
        <w:rPr>
          <w:rFonts w:ascii="Bookman Old Style" w:hAnsi="Bookman Old Style"/>
          <w:sz w:val="24"/>
          <w:szCs w:val="24"/>
        </w:rPr>
      </w:pPr>
      <w:r w:rsidRPr="00202099">
        <w:rPr>
          <w:rFonts w:ascii="Bookman Old Style" w:hAnsi="Bookman Old Style"/>
          <w:sz w:val="24"/>
          <w:szCs w:val="24"/>
        </w:rPr>
        <w:t>Online Teaching Workshop (Synch</w:t>
      </w:r>
      <w:r>
        <w:rPr>
          <w:rFonts w:ascii="Bookman Old Style" w:hAnsi="Bookman Old Style"/>
          <w:sz w:val="24"/>
          <w:szCs w:val="24"/>
        </w:rPr>
        <w:t>ronous Online delivery &amp; Online</w:t>
      </w:r>
    </w:p>
    <w:p w:rsidR="00202099" w:rsidRPr="00202099" w:rsidRDefault="00202099" w:rsidP="00202099">
      <w:pPr>
        <w:pStyle w:val="Achievement"/>
        <w:tabs>
          <w:tab w:val="clear" w:pos="360"/>
          <w:tab w:val="left" w:pos="720"/>
        </w:tabs>
        <w:ind w:left="2307" w:hanging="1587"/>
        <w:rPr>
          <w:rFonts w:ascii="Bookman Old Style" w:hAnsi="Bookman Old Style"/>
          <w:b/>
          <w:sz w:val="24"/>
          <w:szCs w:val="24"/>
        </w:rPr>
      </w:pPr>
      <w:r w:rsidRPr="00202099">
        <w:rPr>
          <w:rFonts w:ascii="Bookman Old Style" w:hAnsi="Bookman Old Style"/>
          <w:sz w:val="24"/>
          <w:szCs w:val="24"/>
        </w:rPr>
        <w:t>Facilitation)</w:t>
      </w:r>
    </w:p>
    <w:p w:rsidR="00202099" w:rsidRPr="00202099" w:rsidRDefault="00202099" w:rsidP="00202099">
      <w:pPr>
        <w:pStyle w:val="Achievement"/>
        <w:numPr>
          <w:ilvl w:val="0"/>
          <w:numId w:val="5"/>
        </w:numPr>
        <w:tabs>
          <w:tab w:val="clear" w:pos="360"/>
          <w:tab w:val="left" w:pos="720"/>
        </w:tabs>
        <w:ind w:left="2307" w:hanging="2307"/>
        <w:rPr>
          <w:rFonts w:ascii="Bookman Old Style" w:hAnsi="Bookman Old Style"/>
          <w:b/>
          <w:sz w:val="24"/>
          <w:szCs w:val="24"/>
        </w:rPr>
      </w:pPr>
      <w:r w:rsidRPr="00202099">
        <w:rPr>
          <w:rFonts w:ascii="Bookman Old Style" w:hAnsi="Bookman Old Style"/>
          <w:b/>
          <w:sz w:val="24"/>
          <w:szCs w:val="24"/>
        </w:rPr>
        <w:t xml:space="preserve">May 2020             </w:t>
      </w:r>
    </w:p>
    <w:p w:rsidR="00202099" w:rsidRPr="00202099" w:rsidRDefault="00202099" w:rsidP="00202099">
      <w:pPr>
        <w:pStyle w:val="Achievement"/>
        <w:tabs>
          <w:tab w:val="clear" w:pos="360"/>
          <w:tab w:val="left" w:pos="321"/>
        </w:tabs>
        <w:ind w:left="1470" w:hanging="750"/>
        <w:rPr>
          <w:rFonts w:ascii="Bookman Old Style" w:hAnsi="Bookman Old Style"/>
          <w:b/>
          <w:sz w:val="24"/>
          <w:szCs w:val="24"/>
        </w:rPr>
      </w:pPr>
      <w:r w:rsidRPr="00202099">
        <w:rPr>
          <w:rFonts w:ascii="Bookman Old Style" w:hAnsi="Bookman Old Style"/>
          <w:b/>
          <w:sz w:val="24"/>
          <w:szCs w:val="24"/>
        </w:rPr>
        <w:t>The Open University Business and Law Schools, UK</w:t>
      </w:r>
    </w:p>
    <w:p w:rsidR="00202099" w:rsidRPr="00202099" w:rsidRDefault="00F62147" w:rsidP="00202099">
      <w:pPr>
        <w:pStyle w:val="Achievement"/>
        <w:tabs>
          <w:tab w:val="clear" w:pos="360"/>
          <w:tab w:val="left" w:pos="321"/>
        </w:tabs>
        <w:ind w:left="1470" w:hanging="840"/>
        <w:rPr>
          <w:rFonts w:ascii="Bookman Old Style" w:hAnsi="Bookman Old Style"/>
          <w:b/>
          <w:sz w:val="24"/>
          <w:szCs w:val="24"/>
        </w:rPr>
      </w:pPr>
      <w:r>
        <w:rPr>
          <w:rFonts w:ascii="Bookman Old Style" w:hAnsi="Bookman Old Style"/>
          <w:sz w:val="24"/>
          <w:szCs w:val="24"/>
        </w:rPr>
        <w:t xml:space="preserve"> </w:t>
      </w:r>
      <w:r w:rsidR="00202099" w:rsidRPr="00202099">
        <w:rPr>
          <w:rFonts w:ascii="Bookman Old Style" w:hAnsi="Bookman Old Style"/>
          <w:sz w:val="24"/>
          <w:szCs w:val="24"/>
        </w:rPr>
        <w:t>Taking Clinical Legal Education Online</w:t>
      </w:r>
    </w:p>
    <w:p w:rsidR="00202099" w:rsidRPr="00202099" w:rsidRDefault="00202099" w:rsidP="00202099">
      <w:pPr>
        <w:pStyle w:val="Achievement"/>
        <w:numPr>
          <w:ilvl w:val="0"/>
          <w:numId w:val="5"/>
        </w:numPr>
        <w:tabs>
          <w:tab w:val="clear" w:pos="360"/>
          <w:tab w:val="left" w:pos="720"/>
        </w:tabs>
        <w:ind w:left="2307" w:hanging="2307"/>
        <w:rPr>
          <w:rFonts w:ascii="Bookman Old Style" w:hAnsi="Bookman Old Style"/>
          <w:b/>
          <w:sz w:val="24"/>
          <w:szCs w:val="24"/>
        </w:rPr>
      </w:pPr>
      <w:r w:rsidRPr="00202099">
        <w:rPr>
          <w:rFonts w:ascii="Bookman Old Style" w:hAnsi="Bookman Old Style"/>
          <w:b/>
          <w:sz w:val="24"/>
          <w:szCs w:val="24"/>
        </w:rPr>
        <w:t xml:space="preserve">Sept 2019             </w:t>
      </w:r>
    </w:p>
    <w:p w:rsidR="00202099" w:rsidRPr="00202099" w:rsidRDefault="00202099" w:rsidP="00202099">
      <w:pPr>
        <w:pStyle w:val="Achievement"/>
        <w:tabs>
          <w:tab w:val="clear" w:pos="360"/>
          <w:tab w:val="left" w:pos="720"/>
        </w:tabs>
        <w:ind w:left="0" w:firstLine="300"/>
        <w:rPr>
          <w:rFonts w:ascii="Bookman Old Style" w:hAnsi="Bookman Old Style"/>
          <w:b/>
          <w:sz w:val="24"/>
          <w:szCs w:val="24"/>
        </w:rPr>
      </w:pPr>
      <w:r>
        <w:rPr>
          <w:rFonts w:ascii="Bookman Old Style" w:hAnsi="Bookman Old Style"/>
          <w:b/>
          <w:sz w:val="24"/>
          <w:szCs w:val="24"/>
        </w:rPr>
        <w:tab/>
      </w:r>
      <w:r w:rsidRPr="00202099">
        <w:rPr>
          <w:rFonts w:ascii="Bookman Old Style" w:hAnsi="Bookman Old Style"/>
          <w:b/>
          <w:sz w:val="24"/>
          <w:szCs w:val="24"/>
        </w:rPr>
        <w:t>Hugh Wooding Law School, Trinidad</w:t>
      </w:r>
    </w:p>
    <w:p w:rsidR="00202099" w:rsidRPr="00202099" w:rsidRDefault="00202099" w:rsidP="00202099">
      <w:pPr>
        <w:pStyle w:val="Achievement"/>
        <w:tabs>
          <w:tab w:val="clear" w:pos="360"/>
          <w:tab w:val="left" w:pos="720"/>
        </w:tabs>
        <w:ind w:left="0" w:firstLine="300"/>
        <w:rPr>
          <w:rFonts w:ascii="Bookman Old Style" w:hAnsi="Bookman Old Style"/>
          <w:b/>
          <w:sz w:val="24"/>
          <w:szCs w:val="24"/>
        </w:rPr>
      </w:pPr>
      <w:r>
        <w:rPr>
          <w:rFonts w:ascii="Bookman Old Style" w:hAnsi="Bookman Old Style"/>
          <w:sz w:val="24"/>
          <w:szCs w:val="24"/>
        </w:rPr>
        <w:lastRenderedPageBreak/>
        <w:tab/>
      </w:r>
      <w:r w:rsidRPr="00202099">
        <w:rPr>
          <w:rFonts w:ascii="Bookman Old Style" w:hAnsi="Bookman Old Style"/>
          <w:sz w:val="24"/>
          <w:szCs w:val="24"/>
        </w:rPr>
        <w:t>Workshop - Conducting Effective Seminars</w:t>
      </w:r>
    </w:p>
    <w:p w:rsidR="00202099" w:rsidRPr="00202099" w:rsidRDefault="00202099" w:rsidP="00202099">
      <w:pPr>
        <w:pStyle w:val="Achievement"/>
        <w:numPr>
          <w:ilvl w:val="0"/>
          <w:numId w:val="5"/>
        </w:numPr>
        <w:tabs>
          <w:tab w:val="clear" w:pos="360"/>
          <w:tab w:val="left" w:pos="720"/>
        </w:tabs>
        <w:ind w:left="2307" w:hanging="2307"/>
        <w:rPr>
          <w:rFonts w:ascii="Bookman Old Style" w:hAnsi="Bookman Old Style"/>
          <w:b/>
          <w:sz w:val="24"/>
          <w:szCs w:val="24"/>
        </w:rPr>
      </w:pPr>
      <w:r w:rsidRPr="00202099">
        <w:rPr>
          <w:rFonts w:ascii="Bookman Old Style" w:hAnsi="Bookman Old Style"/>
          <w:b/>
          <w:sz w:val="24"/>
          <w:szCs w:val="24"/>
        </w:rPr>
        <w:t xml:space="preserve">Oct &amp; Nov 2018  </w:t>
      </w:r>
    </w:p>
    <w:p w:rsidR="00202099" w:rsidRPr="00202099" w:rsidRDefault="00202099" w:rsidP="00202099">
      <w:pPr>
        <w:pStyle w:val="Achievement"/>
        <w:tabs>
          <w:tab w:val="clear" w:pos="360"/>
          <w:tab w:val="left" w:pos="720"/>
        </w:tabs>
        <w:ind w:left="720" w:firstLine="0"/>
        <w:rPr>
          <w:rFonts w:ascii="Bookman Old Style" w:hAnsi="Bookman Old Style"/>
          <w:b/>
          <w:sz w:val="24"/>
          <w:szCs w:val="24"/>
        </w:rPr>
      </w:pPr>
      <w:r w:rsidRPr="00202099">
        <w:rPr>
          <w:rFonts w:ascii="Bookman Old Style" w:hAnsi="Bookman Old Style"/>
          <w:b/>
          <w:sz w:val="24"/>
          <w:szCs w:val="24"/>
        </w:rPr>
        <w:t>Living Waters Community – Ministry of Asylum Seekers and Refugees, Trinidad</w:t>
      </w:r>
    </w:p>
    <w:p w:rsidR="00202099" w:rsidRPr="00202099" w:rsidRDefault="00202099" w:rsidP="00202099">
      <w:pPr>
        <w:pStyle w:val="Achievement"/>
        <w:tabs>
          <w:tab w:val="clear" w:pos="360"/>
          <w:tab w:val="left" w:pos="720"/>
        </w:tabs>
        <w:ind w:firstLine="55"/>
        <w:rPr>
          <w:rFonts w:ascii="Bookman Old Style" w:hAnsi="Bookman Old Style"/>
          <w:sz w:val="24"/>
          <w:szCs w:val="24"/>
        </w:rPr>
      </w:pPr>
      <w:r>
        <w:rPr>
          <w:rFonts w:ascii="Bookman Old Style" w:hAnsi="Bookman Old Style"/>
          <w:sz w:val="24"/>
          <w:szCs w:val="24"/>
        </w:rPr>
        <w:tab/>
      </w:r>
      <w:r w:rsidRPr="00202099">
        <w:rPr>
          <w:rFonts w:ascii="Bookman Old Style" w:hAnsi="Bookman Old Style"/>
          <w:sz w:val="24"/>
          <w:szCs w:val="24"/>
        </w:rPr>
        <w:t>Humanitarian Protection and Shelter Response in Humanitarian Action</w:t>
      </w:r>
    </w:p>
    <w:p w:rsidR="00202099" w:rsidRPr="00202099" w:rsidRDefault="00202099" w:rsidP="00202099">
      <w:pPr>
        <w:pStyle w:val="Achievement"/>
        <w:numPr>
          <w:ilvl w:val="0"/>
          <w:numId w:val="5"/>
        </w:numPr>
        <w:tabs>
          <w:tab w:val="clear" w:pos="360"/>
          <w:tab w:val="left" w:pos="720"/>
        </w:tabs>
        <w:ind w:left="2307" w:hanging="2307"/>
        <w:rPr>
          <w:rFonts w:ascii="Bookman Old Style" w:hAnsi="Bookman Old Style"/>
          <w:b/>
          <w:sz w:val="24"/>
          <w:szCs w:val="24"/>
        </w:rPr>
      </w:pPr>
      <w:r w:rsidRPr="00202099">
        <w:rPr>
          <w:rFonts w:ascii="Bookman Old Style" w:hAnsi="Bookman Old Style"/>
          <w:b/>
          <w:sz w:val="24"/>
          <w:szCs w:val="24"/>
        </w:rPr>
        <w:t xml:space="preserve">Jan 2017              </w:t>
      </w:r>
    </w:p>
    <w:p w:rsidR="00202099" w:rsidRPr="00202099" w:rsidRDefault="00202099" w:rsidP="00202099">
      <w:pPr>
        <w:pStyle w:val="Achievement"/>
        <w:tabs>
          <w:tab w:val="clear" w:pos="360"/>
          <w:tab w:val="left" w:pos="720"/>
        </w:tabs>
        <w:ind w:left="0" w:firstLine="300"/>
        <w:rPr>
          <w:rFonts w:ascii="Bookman Old Style" w:hAnsi="Bookman Old Style"/>
          <w:b/>
          <w:sz w:val="24"/>
          <w:szCs w:val="24"/>
        </w:rPr>
      </w:pPr>
      <w:r>
        <w:rPr>
          <w:rFonts w:ascii="Bookman Old Style" w:hAnsi="Bookman Old Style"/>
          <w:b/>
          <w:sz w:val="24"/>
          <w:szCs w:val="24"/>
        </w:rPr>
        <w:tab/>
      </w:r>
      <w:r w:rsidRPr="00202099">
        <w:rPr>
          <w:rFonts w:ascii="Bookman Old Style" w:hAnsi="Bookman Old Style"/>
          <w:b/>
          <w:sz w:val="24"/>
          <w:szCs w:val="24"/>
        </w:rPr>
        <w:t>National Institute for Trial Advocacy (NITA), Trinidad</w:t>
      </w:r>
    </w:p>
    <w:p w:rsidR="00202099" w:rsidRPr="00202099" w:rsidRDefault="00202099" w:rsidP="00202099">
      <w:pPr>
        <w:pStyle w:val="Achievement"/>
        <w:tabs>
          <w:tab w:val="clear" w:pos="360"/>
          <w:tab w:val="left" w:pos="720"/>
        </w:tabs>
        <w:ind w:firstLine="55"/>
        <w:rPr>
          <w:rFonts w:ascii="Bookman Old Style" w:hAnsi="Bookman Old Style"/>
          <w:sz w:val="24"/>
          <w:szCs w:val="24"/>
        </w:rPr>
      </w:pPr>
      <w:r>
        <w:rPr>
          <w:rFonts w:ascii="Bookman Old Style" w:hAnsi="Bookman Old Style"/>
          <w:sz w:val="24"/>
          <w:szCs w:val="24"/>
        </w:rPr>
        <w:tab/>
      </w:r>
      <w:r w:rsidRPr="00202099">
        <w:rPr>
          <w:rFonts w:ascii="Bookman Old Style" w:hAnsi="Bookman Old Style"/>
          <w:sz w:val="24"/>
          <w:szCs w:val="24"/>
        </w:rPr>
        <w:t>Advanced Criminal Tri</w:t>
      </w:r>
      <w:r w:rsidR="00CF2780">
        <w:rPr>
          <w:rFonts w:ascii="Bookman Old Style" w:hAnsi="Bookman Old Style"/>
          <w:sz w:val="24"/>
          <w:szCs w:val="24"/>
        </w:rPr>
        <w:t>a</w:t>
      </w:r>
      <w:r w:rsidRPr="00202099">
        <w:rPr>
          <w:rFonts w:ascii="Bookman Old Style" w:hAnsi="Bookman Old Style"/>
          <w:sz w:val="24"/>
          <w:szCs w:val="24"/>
        </w:rPr>
        <w:t>l Advocacy Program for the Caribbean Countries</w:t>
      </w:r>
    </w:p>
    <w:p w:rsidR="00202099" w:rsidRPr="00202099" w:rsidRDefault="00202099" w:rsidP="00202099">
      <w:pPr>
        <w:pStyle w:val="Achievement"/>
        <w:numPr>
          <w:ilvl w:val="0"/>
          <w:numId w:val="5"/>
        </w:numPr>
        <w:tabs>
          <w:tab w:val="clear" w:pos="360"/>
          <w:tab w:val="left" w:pos="720"/>
        </w:tabs>
        <w:ind w:left="2307" w:hanging="2307"/>
        <w:rPr>
          <w:rFonts w:ascii="Bookman Old Style" w:hAnsi="Bookman Old Style"/>
          <w:b/>
          <w:sz w:val="24"/>
          <w:szCs w:val="24"/>
        </w:rPr>
      </w:pPr>
      <w:r w:rsidRPr="00202099">
        <w:rPr>
          <w:rFonts w:ascii="Bookman Old Style" w:hAnsi="Bookman Old Style"/>
          <w:b/>
          <w:sz w:val="24"/>
          <w:szCs w:val="24"/>
        </w:rPr>
        <w:t xml:space="preserve">Jun 2016              </w:t>
      </w:r>
    </w:p>
    <w:p w:rsidR="00202099" w:rsidRPr="00202099" w:rsidRDefault="00202099" w:rsidP="00202099">
      <w:pPr>
        <w:pStyle w:val="Achievement"/>
        <w:tabs>
          <w:tab w:val="clear" w:pos="360"/>
          <w:tab w:val="left" w:pos="720"/>
        </w:tabs>
        <w:ind w:firstLine="55"/>
        <w:rPr>
          <w:rFonts w:ascii="Bookman Old Style" w:hAnsi="Bookman Old Style"/>
          <w:b/>
          <w:sz w:val="24"/>
          <w:szCs w:val="24"/>
        </w:rPr>
      </w:pPr>
      <w:r>
        <w:rPr>
          <w:rFonts w:ascii="Bookman Old Style" w:hAnsi="Bookman Old Style"/>
          <w:b/>
          <w:sz w:val="24"/>
          <w:szCs w:val="24"/>
        </w:rPr>
        <w:tab/>
      </w:r>
      <w:r w:rsidRPr="00202099">
        <w:rPr>
          <w:rFonts w:ascii="Bookman Old Style" w:hAnsi="Bookman Old Style"/>
          <w:b/>
          <w:sz w:val="24"/>
          <w:szCs w:val="24"/>
        </w:rPr>
        <w:t xml:space="preserve">Epiphany Consultancy Services, Trinidad </w:t>
      </w:r>
    </w:p>
    <w:p w:rsidR="00202099" w:rsidRPr="00202099" w:rsidRDefault="00202099" w:rsidP="00202099">
      <w:pPr>
        <w:pStyle w:val="Achievement"/>
        <w:tabs>
          <w:tab w:val="clear" w:pos="360"/>
          <w:tab w:val="left" w:pos="720"/>
        </w:tabs>
        <w:ind w:firstLine="55"/>
        <w:rPr>
          <w:rFonts w:ascii="Bookman Old Style" w:hAnsi="Bookman Old Style"/>
          <w:sz w:val="24"/>
          <w:szCs w:val="24"/>
        </w:rPr>
      </w:pPr>
      <w:r>
        <w:rPr>
          <w:rFonts w:ascii="Bookman Old Style" w:hAnsi="Bookman Old Style"/>
          <w:sz w:val="24"/>
          <w:szCs w:val="24"/>
        </w:rPr>
        <w:tab/>
      </w:r>
      <w:r w:rsidRPr="00202099">
        <w:rPr>
          <w:rFonts w:ascii="Bookman Old Style" w:hAnsi="Bookman Old Style"/>
          <w:sz w:val="24"/>
          <w:szCs w:val="24"/>
        </w:rPr>
        <w:t>Child Rights, Child Development and Neglect</w:t>
      </w:r>
    </w:p>
    <w:p w:rsidR="00202099" w:rsidRPr="00202099" w:rsidRDefault="00202099" w:rsidP="00202099">
      <w:pPr>
        <w:pStyle w:val="Achievement"/>
        <w:numPr>
          <w:ilvl w:val="0"/>
          <w:numId w:val="5"/>
        </w:numPr>
        <w:tabs>
          <w:tab w:val="clear" w:pos="360"/>
          <w:tab w:val="left" w:pos="720"/>
        </w:tabs>
        <w:ind w:left="2307" w:hanging="2307"/>
        <w:rPr>
          <w:rFonts w:ascii="Bookman Old Style" w:hAnsi="Bookman Old Style"/>
          <w:b/>
          <w:sz w:val="24"/>
          <w:szCs w:val="24"/>
        </w:rPr>
      </w:pPr>
      <w:r w:rsidRPr="00202099">
        <w:rPr>
          <w:rFonts w:ascii="Bookman Old Style" w:hAnsi="Bookman Old Style"/>
          <w:b/>
          <w:sz w:val="24"/>
          <w:szCs w:val="24"/>
        </w:rPr>
        <w:t xml:space="preserve">Jun 2014               </w:t>
      </w:r>
    </w:p>
    <w:p w:rsidR="00202099" w:rsidRPr="00202099" w:rsidRDefault="00202099" w:rsidP="00202099">
      <w:pPr>
        <w:pStyle w:val="Achievement"/>
        <w:tabs>
          <w:tab w:val="clear" w:pos="360"/>
          <w:tab w:val="left" w:pos="720"/>
        </w:tabs>
        <w:ind w:left="0" w:firstLine="300"/>
        <w:rPr>
          <w:rFonts w:ascii="Bookman Old Style" w:hAnsi="Bookman Old Style"/>
          <w:b/>
          <w:sz w:val="24"/>
          <w:szCs w:val="24"/>
        </w:rPr>
      </w:pPr>
      <w:r>
        <w:rPr>
          <w:rFonts w:ascii="Bookman Old Style" w:hAnsi="Bookman Old Style"/>
          <w:b/>
          <w:sz w:val="24"/>
          <w:szCs w:val="24"/>
        </w:rPr>
        <w:tab/>
      </w:r>
      <w:r w:rsidRPr="00202099">
        <w:rPr>
          <w:rFonts w:ascii="Bookman Old Style" w:hAnsi="Bookman Old Style"/>
          <w:b/>
          <w:sz w:val="24"/>
          <w:szCs w:val="24"/>
        </w:rPr>
        <w:t>Association of American Law Schools, Washington, D.C., USA</w:t>
      </w:r>
    </w:p>
    <w:p w:rsidR="00202099" w:rsidRPr="00202099" w:rsidRDefault="00202099" w:rsidP="00202099">
      <w:pPr>
        <w:pStyle w:val="Achievement"/>
        <w:tabs>
          <w:tab w:val="clear" w:pos="360"/>
          <w:tab w:val="left" w:pos="720"/>
        </w:tabs>
        <w:ind w:left="720" w:firstLine="0"/>
        <w:rPr>
          <w:rFonts w:ascii="Bookman Old Style" w:hAnsi="Bookman Old Style"/>
          <w:b/>
          <w:sz w:val="24"/>
          <w:szCs w:val="24"/>
        </w:rPr>
      </w:pPr>
      <w:r w:rsidRPr="00202099">
        <w:rPr>
          <w:rFonts w:ascii="Bookman Old Style" w:hAnsi="Bookman Old Style"/>
          <w:sz w:val="24"/>
          <w:szCs w:val="24"/>
        </w:rPr>
        <w:t>Workshop for New Law School Teachers and Workshop for Pre-</w:t>
      </w:r>
      <w:r w:rsidR="00C30110" w:rsidRPr="00202099">
        <w:rPr>
          <w:rFonts w:ascii="Bookman Old Style" w:hAnsi="Bookman Old Style"/>
          <w:sz w:val="24"/>
          <w:szCs w:val="24"/>
        </w:rPr>
        <w:t>Tenured</w:t>
      </w:r>
      <w:r w:rsidRPr="00202099">
        <w:rPr>
          <w:rFonts w:ascii="Bookman Old Style" w:hAnsi="Bookman Old Style"/>
          <w:sz w:val="24"/>
          <w:szCs w:val="24"/>
        </w:rPr>
        <w:t xml:space="preserve"> People of </w:t>
      </w:r>
      <w:r w:rsidR="006F4D29" w:rsidRPr="00202099">
        <w:rPr>
          <w:rFonts w:ascii="Bookman Old Style" w:hAnsi="Bookman Old Style"/>
          <w:sz w:val="24"/>
          <w:szCs w:val="24"/>
        </w:rPr>
        <w:t>Color</w:t>
      </w:r>
      <w:r w:rsidRPr="00202099">
        <w:rPr>
          <w:rFonts w:ascii="Bookman Old Style" w:hAnsi="Bookman Old Style"/>
          <w:sz w:val="24"/>
          <w:szCs w:val="24"/>
        </w:rPr>
        <w:t xml:space="preserve"> Law Teachers</w:t>
      </w:r>
    </w:p>
    <w:p w:rsidR="00202099" w:rsidRPr="00202099" w:rsidRDefault="00202099" w:rsidP="00202099">
      <w:pPr>
        <w:pStyle w:val="Achievement"/>
        <w:numPr>
          <w:ilvl w:val="0"/>
          <w:numId w:val="5"/>
        </w:numPr>
        <w:tabs>
          <w:tab w:val="clear" w:pos="360"/>
          <w:tab w:val="left" w:pos="720"/>
        </w:tabs>
        <w:ind w:left="2307" w:hanging="2307"/>
        <w:rPr>
          <w:rFonts w:ascii="Bookman Old Style" w:hAnsi="Bookman Old Style"/>
          <w:b/>
          <w:sz w:val="24"/>
          <w:szCs w:val="24"/>
        </w:rPr>
      </w:pPr>
      <w:r w:rsidRPr="00202099">
        <w:rPr>
          <w:rFonts w:ascii="Bookman Old Style" w:hAnsi="Bookman Old Style"/>
          <w:b/>
          <w:sz w:val="24"/>
          <w:szCs w:val="24"/>
        </w:rPr>
        <w:t xml:space="preserve">Jan 2013                     </w:t>
      </w:r>
    </w:p>
    <w:p w:rsidR="00202099" w:rsidRPr="00202099" w:rsidRDefault="00202099" w:rsidP="00202099">
      <w:pPr>
        <w:pStyle w:val="Achievement"/>
        <w:tabs>
          <w:tab w:val="clear" w:pos="360"/>
          <w:tab w:val="left" w:pos="720"/>
        </w:tabs>
        <w:ind w:left="2307" w:hanging="2007"/>
        <w:rPr>
          <w:rFonts w:ascii="Bookman Old Style" w:hAnsi="Bookman Old Style"/>
          <w:b/>
          <w:sz w:val="24"/>
          <w:szCs w:val="24"/>
        </w:rPr>
      </w:pPr>
      <w:r>
        <w:rPr>
          <w:rFonts w:ascii="Bookman Old Style" w:hAnsi="Bookman Old Style"/>
          <w:b/>
          <w:sz w:val="24"/>
          <w:szCs w:val="24"/>
        </w:rPr>
        <w:tab/>
      </w:r>
      <w:r w:rsidRPr="00202099">
        <w:rPr>
          <w:rFonts w:ascii="Bookman Old Style" w:hAnsi="Bookman Old Style"/>
          <w:b/>
          <w:sz w:val="24"/>
          <w:szCs w:val="24"/>
        </w:rPr>
        <w:t>Hugh Wooding Law School, Trinidad</w:t>
      </w:r>
    </w:p>
    <w:p w:rsidR="00202099" w:rsidRPr="00202099" w:rsidRDefault="00202099" w:rsidP="00202099">
      <w:pPr>
        <w:pStyle w:val="Achievement"/>
        <w:tabs>
          <w:tab w:val="clear" w:pos="360"/>
          <w:tab w:val="left" w:pos="720"/>
        </w:tabs>
        <w:ind w:left="2307" w:hanging="2007"/>
        <w:rPr>
          <w:rFonts w:ascii="Bookman Old Style" w:hAnsi="Bookman Old Style"/>
          <w:b/>
          <w:sz w:val="24"/>
          <w:szCs w:val="24"/>
        </w:rPr>
      </w:pPr>
      <w:r>
        <w:rPr>
          <w:rFonts w:ascii="Bookman Old Style" w:hAnsi="Bookman Old Style"/>
          <w:sz w:val="24"/>
          <w:szCs w:val="24"/>
        </w:rPr>
        <w:tab/>
      </w:r>
      <w:r w:rsidRPr="00202099">
        <w:rPr>
          <w:rFonts w:ascii="Bookman Old Style" w:hAnsi="Bookman Old Style"/>
          <w:sz w:val="24"/>
          <w:szCs w:val="24"/>
        </w:rPr>
        <w:t>Workshop – Seminar Teaching Method</w:t>
      </w:r>
    </w:p>
    <w:p w:rsidR="00202099" w:rsidRPr="00202099" w:rsidRDefault="00202099" w:rsidP="006F4D29">
      <w:pPr>
        <w:pStyle w:val="Achievement"/>
        <w:numPr>
          <w:ilvl w:val="0"/>
          <w:numId w:val="5"/>
        </w:numPr>
        <w:tabs>
          <w:tab w:val="clear" w:pos="360"/>
          <w:tab w:val="left" w:pos="720"/>
        </w:tabs>
        <w:ind w:left="2307" w:hanging="2307"/>
        <w:rPr>
          <w:rFonts w:ascii="Bookman Old Style" w:hAnsi="Bookman Old Style"/>
          <w:b/>
          <w:sz w:val="24"/>
          <w:szCs w:val="24"/>
        </w:rPr>
      </w:pPr>
      <w:r w:rsidRPr="00202099">
        <w:rPr>
          <w:rFonts w:ascii="Bookman Old Style" w:hAnsi="Bookman Old Style"/>
          <w:b/>
          <w:sz w:val="24"/>
          <w:szCs w:val="24"/>
        </w:rPr>
        <w:t xml:space="preserve">Nov 2011              </w:t>
      </w:r>
    </w:p>
    <w:p w:rsidR="00202099" w:rsidRPr="00202099" w:rsidRDefault="006F4D29" w:rsidP="006F4D29">
      <w:pPr>
        <w:pStyle w:val="Achievement"/>
        <w:tabs>
          <w:tab w:val="clear" w:pos="360"/>
          <w:tab w:val="left" w:pos="321"/>
        </w:tabs>
        <w:ind w:left="720" w:hanging="420"/>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sidR="00202099" w:rsidRPr="00202099">
        <w:rPr>
          <w:rFonts w:ascii="Bookman Old Style" w:hAnsi="Bookman Old Style"/>
          <w:b/>
          <w:sz w:val="24"/>
          <w:szCs w:val="24"/>
        </w:rPr>
        <w:t xml:space="preserve">The Dispute Resolution Centre, Trinidad </w:t>
      </w:r>
    </w:p>
    <w:p w:rsidR="00202099" w:rsidRPr="00202099" w:rsidRDefault="006F4D29" w:rsidP="006F4D29">
      <w:pPr>
        <w:pStyle w:val="Achievement"/>
        <w:tabs>
          <w:tab w:val="clear" w:pos="360"/>
          <w:tab w:val="left" w:pos="321"/>
        </w:tabs>
        <w:ind w:left="720" w:hanging="2007"/>
        <w:rPr>
          <w:rFonts w:ascii="Bookman Old Style" w:hAnsi="Bookman Old Style"/>
          <w:b/>
          <w:sz w:val="24"/>
          <w:szCs w:val="24"/>
        </w:rPr>
      </w:pPr>
      <w:r>
        <w:rPr>
          <w:rFonts w:ascii="Bookman Old Style" w:hAnsi="Bookman Old Style"/>
          <w:sz w:val="24"/>
          <w:szCs w:val="24"/>
        </w:rPr>
        <w:tab/>
      </w:r>
      <w:r>
        <w:rPr>
          <w:rFonts w:ascii="Bookman Old Style" w:hAnsi="Bookman Old Style"/>
          <w:sz w:val="24"/>
          <w:szCs w:val="24"/>
        </w:rPr>
        <w:tab/>
      </w:r>
      <w:r w:rsidR="00202099" w:rsidRPr="00202099">
        <w:rPr>
          <w:rFonts w:ascii="Bookman Old Style" w:hAnsi="Bookman Old Style"/>
          <w:sz w:val="24"/>
          <w:szCs w:val="24"/>
        </w:rPr>
        <w:t>Practical Mediation Skills</w:t>
      </w:r>
    </w:p>
    <w:p w:rsidR="00202099" w:rsidRPr="00202099" w:rsidRDefault="00202099" w:rsidP="006F4D29">
      <w:pPr>
        <w:pStyle w:val="Achievement"/>
        <w:numPr>
          <w:ilvl w:val="0"/>
          <w:numId w:val="5"/>
        </w:numPr>
        <w:tabs>
          <w:tab w:val="clear" w:pos="360"/>
          <w:tab w:val="left" w:pos="720"/>
        </w:tabs>
        <w:ind w:left="2307" w:hanging="2307"/>
        <w:rPr>
          <w:rFonts w:ascii="Bookman Old Style" w:hAnsi="Bookman Old Style"/>
          <w:b/>
          <w:sz w:val="24"/>
          <w:szCs w:val="24"/>
        </w:rPr>
      </w:pPr>
      <w:r w:rsidRPr="00202099">
        <w:rPr>
          <w:rFonts w:ascii="Bookman Old Style" w:hAnsi="Bookman Old Style"/>
          <w:b/>
          <w:sz w:val="24"/>
          <w:szCs w:val="24"/>
        </w:rPr>
        <w:t xml:space="preserve">Sept 2011              </w:t>
      </w:r>
    </w:p>
    <w:p w:rsidR="00202099" w:rsidRPr="00202099" w:rsidRDefault="006F4D29" w:rsidP="006F4D29">
      <w:pPr>
        <w:pStyle w:val="Achievement"/>
        <w:tabs>
          <w:tab w:val="clear" w:pos="360"/>
          <w:tab w:val="left" w:pos="720"/>
        </w:tabs>
        <w:ind w:left="720" w:hanging="720"/>
        <w:rPr>
          <w:rFonts w:ascii="Bookman Old Style" w:hAnsi="Bookman Old Style"/>
          <w:b/>
          <w:sz w:val="24"/>
          <w:szCs w:val="24"/>
        </w:rPr>
      </w:pPr>
      <w:r>
        <w:rPr>
          <w:rFonts w:ascii="Bookman Old Style" w:hAnsi="Bookman Old Style"/>
          <w:b/>
          <w:sz w:val="24"/>
          <w:szCs w:val="24"/>
        </w:rPr>
        <w:tab/>
      </w:r>
      <w:r w:rsidR="00202099" w:rsidRPr="00202099">
        <w:rPr>
          <w:rFonts w:ascii="Bookman Old Style" w:hAnsi="Bookman Old Style"/>
          <w:b/>
          <w:sz w:val="24"/>
          <w:szCs w:val="24"/>
        </w:rPr>
        <w:t xml:space="preserve">Cipriani College of </w:t>
      </w:r>
      <w:proofErr w:type="spellStart"/>
      <w:r w:rsidR="00202099" w:rsidRPr="00202099">
        <w:rPr>
          <w:rFonts w:ascii="Bookman Old Style" w:hAnsi="Bookman Old Style"/>
          <w:b/>
          <w:sz w:val="24"/>
          <w:szCs w:val="24"/>
        </w:rPr>
        <w:t>Labour</w:t>
      </w:r>
      <w:proofErr w:type="spellEnd"/>
      <w:r w:rsidR="00202099" w:rsidRPr="00202099">
        <w:rPr>
          <w:rFonts w:ascii="Bookman Old Style" w:hAnsi="Bookman Old Style"/>
          <w:b/>
          <w:sz w:val="24"/>
          <w:szCs w:val="24"/>
        </w:rPr>
        <w:t xml:space="preserve"> and Co-operative Studies, </w:t>
      </w:r>
      <w:proofErr w:type="spellStart"/>
      <w:r w:rsidR="00202099" w:rsidRPr="00202099">
        <w:rPr>
          <w:rFonts w:ascii="Bookman Old Style" w:hAnsi="Bookman Old Style"/>
          <w:b/>
          <w:sz w:val="24"/>
          <w:szCs w:val="24"/>
        </w:rPr>
        <w:t>Valsayn</w:t>
      </w:r>
      <w:proofErr w:type="spellEnd"/>
      <w:r w:rsidR="00202099" w:rsidRPr="00202099">
        <w:rPr>
          <w:rFonts w:ascii="Bookman Old Style" w:hAnsi="Bookman Old Style"/>
          <w:b/>
          <w:sz w:val="24"/>
          <w:szCs w:val="24"/>
        </w:rPr>
        <w:t>, Trinidad</w:t>
      </w:r>
    </w:p>
    <w:p w:rsidR="00202099" w:rsidRPr="00202099" w:rsidRDefault="006F4D29" w:rsidP="006F4D29">
      <w:pPr>
        <w:pStyle w:val="Achievement"/>
        <w:tabs>
          <w:tab w:val="clear" w:pos="360"/>
          <w:tab w:val="left" w:pos="720"/>
        </w:tabs>
        <w:ind w:hanging="2307"/>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202099" w:rsidRPr="00202099">
        <w:rPr>
          <w:rFonts w:ascii="Bookman Old Style" w:hAnsi="Bookman Old Style"/>
          <w:sz w:val="24"/>
          <w:szCs w:val="24"/>
        </w:rPr>
        <w:t xml:space="preserve">Course Development and Professionalism Workshop  </w:t>
      </w:r>
    </w:p>
    <w:p w:rsidR="00202099" w:rsidRPr="00202099" w:rsidRDefault="00202099" w:rsidP="006F4D29">
      <w:pPr>
        <w:pStyle w:val="Achievement"/>
        <w:numPr>
          <w:ilvl w:val="0"/>
          <w:numId w:val="5"/>
        </w:numPr>
        <w:tabs>
          <w:tab w:val="clear" w:pos="360"/>
          <w:tab w:val="left" w:pos="720"/>
          <w:tab w:val="left" w:pos="1437"/>
          <w:tab w:val="left" w:pos="2023"/>
        </w:tabs>
        <w:ind w:left="2165" w:hanging="2165"/>
        <w:rPr>
          <w:rFonts w:ascii="Bookman Old Style" w:hAnsi="Bookman Old Style"/>
          <w:b/>
          <w:sz w:val="24"/>
          <w:szCs w:val="24"/>
        </w:rPr>
      </w:pPr>
      <w:r w:rsidRPr="00202099">
        <w:rPr>
          <w:rFonts w:ascii="Bookman Old Style" w:hAnsi="Bookman Old Style"/>
          <w:b/>
          <w:sz w:val="24"/>
          <w:szCs w:val="24"/>
        </w:rPr>
        <w:t xml:space="preserve">Jul 2011         </w:t>
      </w:r>
    </w:p>
    <w:p w:rsidR="00202099" w:rsidRPr="00202099" w:rsidRDefault="006F4D29" w:rsidP="006F4D29">
      <w:pPr>
        <w:pStyle w:val="Achievement"/>
        <w:tabs>
          <w:tab w:val="clear" w:pos="360"/>
          <w:tab w:val="left" w:pos="720"/>
          <w:tab w:val="left" w:pos="1437"/>
          <w:tab w:val="left" w:pos="2023"/>
        </w:tabs>
        <w:ind w:left="720" w:hanging="720"/>
        <w:rPr>
          <w:rFonts w:ascii="Bookman Old Style" w:hAnsi="Bookman Old Style"/>
          <w:b/>
          <w:sz w:val="24"/>
          <w:szCs w:val="24"/>
        </w:rPr>
      </w:pPr>
      <w:r>
        <w:rPr>
          <w:rFonts w:ascii="Bookman Old Style" w:hAnsi="Bookman Old Style"/>
          <w:b/>
          <w:sz w:val="24"/>
          <w:szCs w:val="24"/>
        </w:rPr>
        <w:tab/>
      </w:r>
      <w:r w:rsidR="00202099" w:rsidRPr="00202099">
        <w:rPr>
          <w:rFonts w:ascii="Bookman Old Style" w:hAnsi="Bookman Old Style"/>
          <w:b/>
          <w:sz w:val="24"/>
          <w:szCs w:val="24"/>
        </w:rPr>
        <w:t>National Association of Blacks in Criminal Justice Conference &amp; Training Institute, St. Louis, Missouri, USA</w:t>
      </w:r>
    </w:p>
    <w:p w:rsidR="00202099" w:rsidRPr="00202099" w:rsidRDefault="006F4D29" w:rsidP="006F4D29">
      <w:pPr>
        <w:pStyle w:val="Achievement"/>
        <w:tabs>
          <w:tab w:val="clear" w:pos="360"/>
          <w:tab w:val="left" w:pos="720"/>
        </w:tabs>
        <w:ind w:hanging="2307"/>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202099" w:rsidRPr="00202099">
        <w:rPr>
          <w:rFonts w:ascii="Bookman Old Style" w:hAnsi="Bookman Old Style"/>
          <w:sz w:val="24"/>
          <w:szCs w:val="24"/>
        </w:rPr>
        <w:t>Criminal Justice Administration</w:t>
      </w:r>
    </w:p>
    <w:p w:rsidR="00202099" w:rsidRPr="00202099" w:rsidRDefault="00202099" w:rsidP="006F4D29">
      <w:pPr>
        <w:pStyle w:val="Achievement"/>
        <w:numPr>
          <w:ilvl w:val="0"/>
          <w:numId w:val="18"/>
        </w:numPr>
        <w:tabs>
          <w:tab w:val="clear" w:pos="360"/>
          <w:tab w:val="left" w:pos="720"/>
          <w:tab w:val="left" w:pos="747"/>
        </w:tabs>
        <w:ind w:left="2165" w:hanging="2307"/>
        <w:rPr>
          <w:rFonts w:ascii="Bookman Old Style" w:hAnsi="Bookman Old Style"/>
          <w:sz w:val="24"/>
          <w:szCs w:val="24"/>
        </w:rPr>
      </w:pPr>
      <w:r w:rsidRPr="00202099">
        <w:rPr>
          <w:rFonts w:ascii="Bookman Old Style" w:hAnsi="Bookman Old Style"/>
          <w:b/>
          <w:sz w:val="24"/>
          <w:szCs w:val="24"/>
        </w:rPr>
        <w:t xml:space="preserve">Jul – Aug 2002 </w:t>
      </w:r>
    </w:p>
    <w:p w:rsidR="00202099" w:rsidRPr="00202099" w:rsidRDefault="006F4D29" w:rsidP="006F4D29">
      <w:pPr>
        <w:pStyle w:val="Achievement"/>
        <w:tabs>
          <w:tab w:val="clear" w:pos="360"/>
          <w:tab w:val="left" w:pos="720"/>
          <w:tab w:val="left" w:pos="747"/>
        </w:tabs>
        <w:ind w:left="720" w:hanging="2307"/>
        <w:rPr>
          <w:rFonts w:ascii="Bookman Old Style" w:hAnsi="Bookman Old Style"/>
          <w:sz w:val="24"/>
          <w:szCs w:val="24"/>
        </w:rPr>
      </w:pPr>
      <w:r>
        <w:rPr>
          <w:rFonts w:ascii="Bookman Old Style" w:hAnsi="Bookman Old Style"/>
          <w:b/>
          <w:sz w:val="24"/>
          <w:szCs w:val="24"/>
        </w:rPr>
        <w:tab/>
      </w:r>
      <w:r>
        <w:rPr>
          <w:rFonts w:ascii="Bookman Old Style" w:hAnsi="Bookman Old Style"/>
          <w:b/>
          <w:sz w:val="24"/>
          <w:szCs w:val="24"/>
        </w:rPr>
        <w:tab/>
      </w:r>
      <w:r w:rsidR="00202099" w:rsidRPr="00202099">
        <w:rPr>
          <w:rFonts w:ascii="Bookman Old Style" w:hAnsi="Bookman Old Style"/>
          <w:b/>
          <w:sz w:val="24"/>
          <w:szCs w:val="24"/>
        </w:rPr>
        <w:t>International Law Institute &amp; The George Washington University Law School - Washington D.C., USA</w:t>
      </w:r>
      <w:r w:rsidR="00202099" w:rsidRPr="00202099">
        <w:rPr>
          <w:rFonts w:ascii="Bookman Old Style" w:hAnsi="Bookman Old Style"/>
          <w:sz w:val="24"/>
          <w:szCs w:val="24"/>
        </w:rPr>
        <w:t xml:space="preserve">                           </w:t>
      </w:r>
    </w:p>
    <w:p w:rsidR="00202099" w:rsidRDefault="006F4D29" w:rsidP="006F4D29">
      <w:pPr>
        <w:tabs>
          <w:tab w:val="left" w:pos="720"/>
        </w:tabs>
        <w:ind w:hanging="18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202099" w:rsidRPr="00202099">
        <w:rPr>
          <w:rFonts w:ascii="Bookman Old Style" w:hAnsi="Bookman Old Style"/>
          <w:sz w:val="24"/>
          <w:szCs w:val="24"/>
        </w:rPr>
        <w:t>US Orientation Program for International Lawyers and Law Students</w:t>
      </w:r>
    </w:p>
    <w:p w:rsidR="006F4D29" w:rsidRDefault="006F4D29" w:rsidP="006F4D29">
      <w:pPr>
        <w:tabs>
          <w:tab w:val="left" w:pos="720"/>
        </w:tabs>
        <w:ind w:hanging="180"/>
        <w:jc w:val="both"/>
        <w:rPr>
          <w:rFonts w:ascii="Bookman Old Style" w:hAnsi="Bookman Old Style"/>
          <w:sz w:val="24"/>
          <w:szCs w:val="24"/>
        </w:rPr>
      </w:pPr>
    </w:p>
    <w:p w:rsidR="006F4D29" w:rsidRDefault="009B5CB2" w:rsidP="006F4D29">
      <w:pPr>
        <w:tabs>
          <w:tab w:val="left" w:pos="720"/>
        </w:tabs>
        <w:ind w:hanging="180"/>
        <w:jc w:val="both"/>
        <w:rPr>
          <w:rFonts w:ascii="Bookman Old Style" w:hAnsi="Bookman Old Style"/>
          <w:b/>
          <w:sz w:val="24"/>
          <w:szCs w:val="24"/>
        </w:rPr>
      </w:pPr>
      <w:r>
        <w:rPr>
          <w:rFonts w:ascii="Bookman Old Style" w:hAnsi="Bookman Old Style"/>
          <w:b/>
          <w:sz w:val="24"/>
          <w:szCs w:val="24"/>
        </w:rPr>
        <w:t xml:space="preserve">PUBLICATIONS, </w:t>
      </w:r>
      <w:r w:rsidR="006F4D29" w:rsidRPr="006F4D29">
        <w:rPr>
          <w:rFonts w:ascii="Bookman Old Style" w:hAnsi="Bookman Old Style"/>
          <w:b/>
          <w:sz w:val="24"/>
          <w:szCs w:val="24"/>
        </w:rPr>
        <w:t>PAPERS</w:t>
      </w:r>
      <w:r>
        <w:rPr>
          <w:rFonts w:ascii="Bookman Old Style" w:hAnsi="Bookman Old Style"/>
          <w:b/>
          <w:sz w:val="24"/>
          <w:szCs w:val="24"/>
        </w:rPr>
        <w:t>,</w:t>
      </w:r>
      <w:r w:rsidR="006F4D29" w:rsidRPr="006F4D29">
        <w:rPr>
          <w:rFonts w:ascii="Bookman Old Style" w:hAnsi="Bookman Old Style"/>
          <w:b/>
          <w:sz w:val="24"/>
          <w:szCs w:val="24"/>
        </w:rPr>
        <w:t xml:space="preserve"> AND CONFERENCES</w:t>
      </w:r>
    </w:p>
    <w:p w:rsidR="009B5CB2" w:rsidRPr="0062455E" w:rsidRDefault="009B5CB2" w:rsidP="006F4D29">
      <w:pPr>
        <w:numPr>
          <w:ilvl w:val="0"/>
          <w:numId w:val="7"/>
        </w:numPr>
        <w:pBdr>
          <w:top w:val="nil"/>
          <w:left w:val="nil"/>
          <w:bottom w:val="nil"/>
          <w:right w:val="nil"/>
          <w:between w:val="nil"/>
        </w:pBdr>
        <w:spacing w:after="0" w:line="240" w:lineRule="auto"/>
        <w:ind w:hanging="720"/>
        <w:contextualSpacing/>
        <w:jc w:val="both"/>
        <w:rPr>
          <w:rFonts w:ascii="Bookman Old Style" w:hAnsi="Bookman Old Style"/>
          <w:color w:val="000000"/>
          <w:sz w:val="24"/>
          <w:szCs w:val="24"/>
        </w:rPr>
      </w:pPr>
      <w:r w:rsidRPr="0062455E">
        <w:rPr>
          <w:rFonts w:ascii="Bookman Old Style" w:hAnsi="Bookman Old Style"/>
          <w:color w:val="000000"/>
          <w:sz w:val="24"/>
          <w:szCs w:val="24"/>
        </w:rPr>
        <w:t xml:space="preserve">Sylvester, </w:t>
      </w:r>
      <w:r w:rsidR="0062455E" w:rsidRPr="0062455E">
        <w:rPr>
          <w:rFonts w:ascii="Bookman Old Style" w:hAnsi="Bookman Old Style"/>
          <w:color w:val="000000"/>
          <w:sz w:val="24"/>
          <w:szCs w:val="24"/>
        </w:rPr>
        <w:t>C</w:t>
      </w:r>
      <w:r w:rsidRPr="0062455E">
        <w:rPr>
          <w:rFonts w:ascii="Bookman Old Style" w:hAnsi="Bookman Old Style"/>
          <w:color w:val="000000"/>
          <w:sz w:val="24"/>
          <w:szCs w:val="24"/>
        </w:rPr>
        <w:t>.</w:t>
      </w:r>
      <w:r w:rsidR="0062455E" w:rsidRPr="0062455E">
        <w:rPr>
          <w:rFonts w:ascii="Bookman Old Style" w:hAnsi="Bookman Old Style"/>
          <w:color w:val="000000"/>
          <w:sz w:val="24"/>
          <w:szCs w:val="24"/>
        </w:rPr>
        <w:t>;</w:t>
      </w:r>
      <w:r w:rsidRPr="0062455E">
        <w:rPr>
          <w:rFonts w:ascii="Bookman Old Style" w:hAnsi="Bookman Old Style"/>
          <w:color w:val="000000"/>
          <w:sz w:val="24"/>
          <w:szCs w:val="24"/>
        </w:rPr>
        <w:t xml:space="preserve"> </w:t>
      </w:r>
      <w:r w:rsidR="0062455E" w:rsidRPr="0062455E">
        <w:rPr>
          <w:rFonts w:ascii="Bookman Old Style" w:hAnsi="Bookman Old Style"/>
          <w:color w:val="000000"/>
          <w:sz w:val="24"/>
          <w:szCs w:val="24"/>
        </w:rPr>
        <w:t>Moreno, C.</w:t>
      </w:r>
      <w:r w:rsidR="0062455E">
        <w:rPr>
          <w:rFonts w:ascii="Bookman Old Style" w:hAnsi="Bookman Old Style"/>
          <w:color w:val="000000"/>
          <w:sz w:val="24"/>
          <w:szCs w:val="24"/>
        </w:rPr>
        <w:t xml:space="preserve">; </w:t>
      </w:r>
      <w:proofErr w:type="spellStart"/>
      <w:r w:rsidR="0062455E">
        <w:rPr>
          <w:rFonts w:ascii="Bookman Old Style" w:hAnsi="Bookman Old Style"/>
          <w:color w:val="000000"/>
          <w:sz w:val="24"/>
          <w:szCs w:val="24"/>
        </w:rPr>
        <w:t>Pelacani</w:t>
      </w:r>
      <w:proofErr w:type="spellEnd"/>
      <w:r w:rsidR="0062455E">
        <w:rPr>
          <w:rFonts w:ascii="Bookman Old Style" w:hAnsi="Bookman Old Style"/>
          <w:color w:val="000000"/>
          <w:sz w:val="24"/>
          <w:szCs w:val="24"/>
        </w:rPr>
        <w:t>, G. (2021)</w:t>
      </w:r>
      <w:r w:rsidRPr="0062455E">
        <w:rPr>
          <w:rFonts w:ascii="Bookman Old Style" w:hAnsi="Bookman Old Style"/>
          <w:color w:val="000000"/>
          <w:sz w:val="24"/>
          <w:szCs w:val="24"/>
        </w:rPr>
        <w:t xml:space="preserve"> </w:t>
      </w:r>
      <w:r w:rsidR="0062455E">
        <w:rPr>
          <w:rFonts w:ascii="Bookman Old Style" w:hAnsi="Bookman Old Style"/>
          <w:color w:val="000000"/>
          <w:sz w:val="24"/>
          <w:szCs w:val="24"/>
        </w:rPr>
        <w:t xml:space="preserve">‘Developing a Regional Service for Asylum Seekers’ Richard Grimes, </w:t>
      </w:r>
      <w:proofErr w:type="spellStart"/>
      <w:r w:rsidR="0062455E">
        <w:rPr>
          <w:rFonts w:ascii="Bookman Old Style" w:hAnsi="Bookman Old Style"/>
          <w:color w:val="000000"/>
          <w:sz w:val="24"/>
          <w:szCs w:val="24"/>
        </w:rPr>
        <w:t>Věra</w:t>
      </w:r>
      <w:proofErr w:type="spellEnd"/>
      <w:r w:rsidR="0062455E">
        <w:rPr>
          <w:rFonts w:ascii="Bookman Old Style" w:hAnsi="Bookman Old Style"/>
          <w:color w:val="000000"/>
          <w:sz w:val="24"/>
          <w:szCs w:val="24"/>
        </w:rPr>
        <w:t xml:space="preserve"> </w:t>
      </w:r>
      <w:proofErr w:type="spellStart"/>
      <w:r w:rsidR="0062455E">
        <w:rPr>
          <w:rFonts w:ascii="Bookman Old Style" w:hAnsi="Bookman Old Style"/>
          <w:color w:val="000000"/>
          <w:sz w:val="24"/>
          <w:szCs w:val="24"/>
        </w:rPr>
        <w:t>Honuskova</w:t>
      </w:r>
      <w:proofErr w:type="spellEnd"/>
      <w:r w:rsidR="0062455E">
        <w:rPr>
          <w:rFonts w:ascii="Bookman Old Style" w:hAnsi="Bookman Old Style"/>
          <w:color w:val="000000"/>
          <w:sz w:val="24"/>
          <w:szCs w:val="24"/>
        </w:rPr>
        <w:t xml:space="preserve">, Ulric </w:t>
      </w:r>
      <w:proofErr w:type="spellStart"/>
      <w:r w:rsidR="0062455E">
        <w:rPr>
          <w:rFonts w:ascii="Bookman Old Style" w:hAnsi="Bookman Old Style"/>
          <w:color w:val="000000"/>
          <w:sz w:val="24"/>
          <w:szCs w:val="24"/>
        </w:rPr>
        <w:t>Stege</w:t>
      </w:r>
      <w:proofErr w:type="spellEnd"/>
      <w:r w:rsidR="0062455E">
        <w:rPr>
          <w:rFonts w:ascii="Bookman Old Style" w:hAnsi="Bookman Old Style"/>
          <w:color w:val="000000"/>
          <w:sz w:val="24"/>
          <w:szCs w:val="24"/>
        </w:rPr>
        <w:t xml:space="preserve">. </w:t>
      </w:r>
      <w:r w:rsidR="0062455E" w:rsidRPr="0062455E">
        <w:rPr>
          <w:rFonts w:ascii="Bookman Old Style" w:hAnsi="Bookman Old Style"/>
          <w:i/>
          <w:color w:val="000000"/>
          <w:sz w:val="24"/>
          <w:szCs w:val="24"/>
        </w:rPr>
        <w:t>Teaching Migration and Asylum Law: Theory and Practice</w:t>
      </w:r>
      <w:r w:rsidR="00DB0C85">
        <w:rPr>
          <w:rFonts w:ascii="Bookman Old Style" w:hAnsi="Bookman Old Style"/>
          <w:color w:val="000000"/>
          <w:sz w:val="24"/>
          <w:szCs w:val="24"/>
        </w:rPr>
        <w:t>, Routledge, 92.</w:t>
      </w:r>
    </w:p>
    <w:p w:rsidR="00F62147" w:rsidRDefault="00F62147" w:rsidP="006F4D29">
      <w:pPr>
        <w:numPr>
          <w:ilvl w:val="0"/>
          <w:numId w:val="7"/>
        </w:numPr>
        <w:pBdr>
          <w:top w:val="nil"/>
          <w:left w:val="nil"/>
          <w:bottom w:val="nil"/>
          <w:right w:val="nil"/>
          <w:between w:val="nil"/>
        </w:pBdr>
        <w:spacing w:after="0" w:line="240" w:lineRule="auto"/>
        <w:ind w:hanging="720"/>
        <w:contextualSpacing/>
        <w:jc w:val="both"/>
        <w:rPr>
          <w:rFonts w:ascii="Bookman Old Style" w:hAnsi="Bookman Old Style"/>
          <w:b/>
          <w:color w:val="000000"/>
          <w:sz w:val="24"/>
          <w:szCs w:val="24"/>
        </w:rPr>
      </w:pPr>
      <w:r>
        <w:rPr>
          <w:rFonts w:ascii="Bookman Old Style" w:hAnsi="Bookman Old Style"/>
          <w:b/>
          <w:color w:val="000000"/>
          <w:sz w:val="24"/>
          <w:szCs w:val="24"/>
        </w:rPr>
        <w:lastRenderedPageBreak/>
        <w:t>Conference on Applied Learning in Higher Education</w:t>
      </w:r>
      <w:r w:rsidR="009B5CB2">
        <w:rPr>
          <w:rFonts w:ascii="Bookman Old Style" w:hAnsi="Bookman Old Style"/>
          <w:b/>
          <w:color w:val="000000"/>
          <w:sz w:val="24"/>
          <w:szCs w:val="24"/>
        </w:rPr>
        <w:t xml:space="preserve"> (2022)</w:t>
      </w:r>
    </w:p>
    <w:p w:rsidR="009B5CB2" w:rsidRPr="009B5CB2" w:rsidRDefault="009B5CB2" w:rsidP="009B5CB2">
      <w:pPr>
        <w:pBdr>
          <w:top w:val="nil"/>
          <w:left w:val="nil"/>
          <w:bottom w:val="nil"/>
          <w:right w:val="nil"/>
          <w:between w:val="nil"/>
        </w:pBdr>
        <w:spacing w:after="0" w:line="240" w:lineRule="auto"/>
        <w:ind w:left="720"/>
        <w:contextualSpacing/>
        <w:jc w:val="both"/>
        <w:rPr>
          <w:rFonts w:ascii="Bookman Old Style" w:hAnsi="Bookman Old Style"/>
          <w:color w:val="000000"/>
          <w:sz w:val="24"/>
          <w:szCs w:val="24"/>
        </w:rPr>
      </w:pPr>
      <w:r w:rsidRPr="009B5CB2">
        <w:rPr>
          <w:rFonts w:ascii="Bookman Old Style" w:hAnsi="Bookman Old Style"/>
          <w:color w:val="000000"/>
          <w:sz w:val="24"/>
          <w:szCs w:val="24"/>
        </w:rPr>
        <w:t>Presented a paper entitled, “The critical role that self-awareness, supervision, and reflection play in education</w:t>
      </w:r>
      <w:r>
        <w:rPr>
          <w:rFonts w:ascii="Bookman Old Style" w:hAnsi="Bookman Old Style"/>
          <w:color w:val="000000"/>
          <w:sz w:val="24"/>
          <w:szCs w:val="24"/>
        </w:rPr>
        <w:t>.”</w:t>
      </w:r>
    </w:p>
    <w:p w:rsidR="009B5CB2" w:rsidRDefault="009B5CB2" w:rsidP="009B5CB2">
      <w:pPr>
        <w:pBdr>
          <w:top w:val="nil"/>
          <w:left w:val="nil"/>
          <w:bottom w:val="nil"/>
          <w:right w:val="nil"/>
          <w:between w:val="nil"/>
        </w:pBdr>
        <w:spacing w:after="0" w:line="240" w:lineRule="auto"/>
        <w:ind w:left="720"/>
        <w:contextualSpacing/>
        <w:jc w:val="both"/>
        <w:rPr>
          <w:rFonts w:ascii="Bookman Old Style" w:hAnsi="Bookman Old Style"/>
          <w:b/>
          <w:color w:val="000000"/>
          <w:sz w:val="24"/>
          <w:szCs w:val="24"/>
        </w:rPr>
      </w:pPr>
    </w:p>
    <w:p w:rsidR="006F4D29" w:rsidRPr="007C0320" w:rsidRDefault="006F4D29" w:rsidP="006F4D29">
      <w:pPr>
        <w:numPr>
          <w:ilvl w:val="0"/>
          <w:numId w:val="7"/>
        </w:numPr>
        <w:pBdr>
          <w:top w:val="nil"/>
          <w:left w:val="nil"/>
          <w:bottom w:val="nil"/>
          <w:right w:val="nil"/>
          <w:between w:val="nil"/>
        </w:pBdr>
        <w:spacing w:after="0" w:line="240" w:lineRule="auto"/>
        <w:ind w:hanging="720"/>
        <w:contextualSpacing/>
        <w:jc w:val="both"/>
        <w:rPr>
          <w:rFonts w:ascii="Bookman Old Style" w:hAnsi="Bookman Old Style"/>
          <w:b/>
          <w:color w:val="000000"/>
          <w:sz w:val="24"/>
          <w:szCs w:val="24"/>
        </w:rPr>
      </w:pPr>
      <w:r w:rsidRPr="00087BE1">
        <w:rPr>
          <w:rFonts w:ascii="Bookman Old Style" w:hAnsi="Bookman Old Style"/>
          <w:b/>
          <w:color w:val="000000"/>
          <w:sz w:val="24"/>
          <w:szCs w:val="24"/>
        </w:rPr>
        <w:t>GAJE/IJCLE/AC</w:t>
      </w:r>
      <w:r w:rsidRPr="007C0320">
        <w:rPr>
          <w:rFonts w:ascii="Bookman Old Style" w:hAnsi="Bookman Old Style"/>
          <w:b/>
          <w:color w:val="000000"/>
          <w:sz w:val="24"/>
          <w:szCs w:val="24"/>
        </w:rPr>
        <w:t>CLE Worldwide Online Conference</w:t>
      </w:r>
      <w:r w:rsidR="00087BE1" w:rsidRPr="007C0320">
        <w:rPr>
          <w:rFonts w:ascii="Bookman Old Style" w:hAnsi="Bookman Old Style"/>
          <w:b/>
          <w:color w:val="000000"/>
          <w:sz w:val="24"/>
          <w:szCs w:val="24"/>
        </w:rPr>
        <w:t xml:space="preserve"> (2021)</w:t>
      </w:r>
    </w:p>
    <w:p w:rsidR="006F4D29" w:rsidRPr="007C0320" w:rsidRDefault="006F4D29" w:rsidP="006F4D29">
      <w:pPr>
        <w:pBdr>
          <w:top w:val="nil"/>
          <w:left w:val="nil"/>
          <w:bottom w:val="nil"/>
          <w:right w:val="nil"/>
          <w:between w:val="nil"/>
        </w:pBdr>
        <w:spacing w:after="0" w:line="240" w:lineRule="auto"/>
        <w:ind w:left="720"/>
        <w:contextualSpacing/>
        <w:jc w:val="both"/>
        <w:rPr>
          <w:rFonts w:ascii="Bookman Old Style" w:hAnsi="Bookman Old Style"/>
          <w:color w:val="000000"/>
          <w:sz w:val="24"/>
          <w:szCs w:val="24"/>
        </w:rPr>
      </w:pPr>
      <w:r w:rsidRPr="007C0320">
        <w:rPr>
          <w:rFonts w:ascii="Bookman Old Style" w:hAnsi="Bookman Old Style"/>
          <w:color w:val="000000"/>
          <w:sz w:val="24"/>
          <w:szCs w:val="24"/>
        </w:rPr>
        <w:t xml:space="preserve">Presented papers </w:t>
      </w:r>
      <w:r w:rsidR="00087BE1" w:rsidRPr="007C0320">
        <w:rPr>
          <w:rFonts w:ascii="Bookman Old Style" w:hAnsi="Bookman Old Style"/>
          <w:color w:val="000000"/>
          <w:sz w:val="24"/>
          <w:szCs w:val="24"/>
        </w:rPr>
        <w:t>entitled</w:t>
      </w:r>
      <w:r w:rsidRPr="007C0320">
        <w:rPr>
          <w:rFonts w:ascii="Bookman Old Style" w:hAnsi="Bookman Old Style"/>
          <w:color w:val="000000"/>
          <w:sz w:val="24"/>
          <w:szCs w:val="24"/>
        </w:rPr>
        <w:t>:</w:t>
      </w:r>
    </w:p>
    <w:p w:rsidR="006F4D29" w:rsidRPr="007C0320" w:rsidRDefault="006F4D29" w:rsidP="00087BE1">
      <w:pPr>
        <w:pStyle w:val="ListParagraph"/>
        <w:numPr>
          <w:ilvl w:val="0"/>
          <w:numId w:val="19"/>
        </w:numPr>
        <w:pBdr>
          <w:top w:val="nil"/>
          <w:left w:val="nil"/>
          <w:bottom w:val="nil"/>
          <w:right w:val="nil"/>
          <w:between w:val="nil"/>
        </w:pBdr>
        <w:spacing w:after="0" w:line="240" w:lineRule="auto"/>
        <w:jc w:val="both"/>
        <w:rPr>
          <w:rFonts w:ascii="Bookman Old Style" w:hAnsi="Bookman Old Style"/>
          <w:color w:val="000000"/>
          <w:sz w:val="24"/>
          <w:szCs w:val="24"/>
        </w:rPr>
      </w:pPr>
      <w:r w:rsidRPr="007C0320">
        <w:rPr>
          <w:rFonts w:ascii="Bookman Old Style" w:hAnsi="Bookman Old Style"/>
          <w:color w:val="000000"/>
          <w:sz w:val="24"/>
          <w:szCs w:val="24"/>
        </w:rPr>
        <w:t>Access to Justice in Trinidad and Tobago: A Hybrid Approach, Petronilla Ruth Sylvester</w:t>
      </w:r>
      <w:r w:rsidR="009B5CB2">
        <w:rPr>
          <w:rFonts w:ascii="Bookman Old Style" w:hAnsi="Bookman Old Style"/>
          <w:color w:val="000000"/>
          <w:sz w:val="24"/>
          <w:szCs w:val="24"/>
        </w:rPr>
        <w:t>,</w:t>
      </w:r>
      <w:r w:rsidRPr="007C0320">
        <w:rPr>
          <w:rFonts w:ascii="Bookman Old Style" w:hAnsi="Bookman Old Style"/>
          <w:color w:val="000000"/>
          <w:sz w:val="24"/>
          <w:szCs w:val="24"/>
        </w:rPr>
        <w:t xml:space="preserve"> and Gail Persad</w:t>
      </w:r>
      <w:r w:rsidR="009B5CB2">
        <w:rPr>
          <w:rFonts w:ascii="Bookman Old Style" w:hAnsi="Bookman Old Style"/>
          <w:color w:val="000000"/>
          <w:sz w:val="24"/>
          <w:szCs w:val="24"/>
        </w:rPr>
        <w:t>, and</w:t>
      </w:r>
    </w:p>
    <w:p w:rsidR="00087BE1" w:rsidRPr="007C0320" w:rsidRDefault="00087BE1" w:rsidP="00087BE1">
      <w:pPr>
        <w:pStyle w:val="ListParagraph"/>
        <w:numPr>
          <w:ilvl w:val="0"/>
          <w:numId w:val="19"/>
        </w:numPr>
        <w:pBdr>
          <w:top w:val="nil"/>
          <w:left w:val="nil"/>
          <w:bottom w:val="nil"/>
          <w:right w:val="nil"/>
          <w:between w:val="nil"/>
        </w:pBdr>
        <w:spacing w:after="0" w:line="240" w:lineRule="auto"/>
        <w:jc w:val="both"/>
        <w:rPr>
          <w:rFonts w:ascii="Bookman Old Style" w:hAnsi="Bookman Old Style"/>
          <w:color w:val="000000"/>
          <w:sz w:val="24"/>
          <w:szCs w:val="24"/>
        </w:rPr>
      </w:pPr>
      <w:r w:rsidRPr="007C0320">
        <w:rPr>
          <w:rFonts w:ascii="Bookman Old Style" w:hAnsi="Bookman Old Style"/>
          <w:color w:val="000000"/>
          <w:sz w:val="24"/>
          <w:szCs w:val="24"/>
        </w:rPr>
        <w:t>Bridging the Roles of Practitioner and Clinician: Reflections on the process, Jo Milne, Rebecca Samaras, Petronilla Sylvester</w:t>
      </w:r>
      <w:r w:rsidR="009B5CB2">
        <w:rPr>
          <w:rFonts w:ascii="Bookman Old Style" w:hAnsi="Bookman Old Style"/>
          <w:color w:val="000000"/>
          <w:sz w:val="24"/>
          <w:szCs w:val="24"/>
        </w:rPr>
        <w:t>.</w:t>
      </w:r>
    </w:p>
    <w:p w:rsidR="006F4D29" w:rsidRPr="007C0320" w:rsidRDefault="006F4D29" w:rsidP="006F4D29">
      <w:pPr>
        <w:pBdr>
          <w:top w:val="nil"/>
          <w:left w:val="nil"/>
          <w:bottom w:val="nil"/>
          <w:right w:val="nil"/>
          <w:between w:val="nil"/>
        </w:pBdr>
        <w:spacing w:after="0" w:line="240" w:lineRule="auto"/>
        <w:ind w:left="720"/>
        <w:contextualSpacing/>
        <w:jc w:val="both"/>
        <w:rPr>
          <w:rFonts w:ascii="Bookman Old Style" w:hAnsi="Bookman Old Style"/>
          <w:b/>
          <w:color w:val="000000"/>
          <w:sz w:val="24"/>
          <w:szCs w:val="24"/>
        </w:rPr>
      </w:pPr>
    </w:p>
    <w:p w:rsidR="006F4D29" w:rsidRPr="007C0320" w:rsidRDefault="006F4D29" w:rsidP="006F4D29">
      <w:pPr>
        <w:numPr>
          <w:ilvl w:val="0"/>
          <w:numId w:val="7"/>
        </w:numPr>
        <w:pBdr>
          <w:top w:val="nil"/>
          <w:left w:val="nil"/>
          <w:bottom w:val="nil"/>
          <w:right w:val="nil"/>
          <w:between w:val="nil"/>
        </w:pBdr>
        <w:spacing w:after="0" w:line="240" w:lineRule="auto"/>
        <w:ind w:hanging="720"/>
        <w:contextualSpacing/>
        <w:jc w:val="both"/>
        <w:rPr>
          <w:rFonts w:ascii="Bookman Old Style" w:hAnsi="Bookman Old Style"/>
          <w:b/>
          <w:color w:val="000000"/>
          <w:sz w:val="24"/>
          <w:szCs w:val="24"/>
        </w:rPr>
      </w:pPr>
      <w:r w:rsidRPr="007C0320">
        <w:rPr>
          <w:rFonts w:ascii="Bookman Old Style" w:hAnsi="Bookman Old Style"/>
          <w:b/>
          <w:color w:val="000000"/>
          <w:sz w:val="24"/>
          <w:szCs w:val="24"/>
        </w:rPr>
        <w:t>Comenius University, Bratislava, Slovakia (2019)</w:t>
      </w:r>
    </w:p>
    <w:p w:rsidR="006F4D29" w:rsidRPr="007C0320" w:rsidRDefault="006F4D29" w:rsidP="007C0320">
      <w:pPr>
        <w:pBdr>
          <w:top w:val="nil"/>
          <w:left w:val="nil"/>
          <w:bottom w:val="nil"/>
          <w:right w:val="nil"/>
          <w:between w:val="nil"/>
        </w:pBdr>
        <w:ind w:left="720"/>
        <w:contextualSpacing/>
        <w:rPr>
          <w:rFonts w:ascii="Bookman Old Style" w:hAnsi="Bookman Old Style"/>
          <w:bCs/>
          <w:color w:val="000000"/>
          <w:sz w:val="24"/>
          <w:szCs w:val="24"/>
        </w:rPr>
      </w:pPr>
      <w:r w:rsidRPr="007C0320">
        <w:rPr>
          <w:rFonts w:ascii="Bookman Old Style" w:hAnsi="Bookman Old Style"/>
          <w:bCs/>
          <w:color w:val="000000"/>
          <w:sz w:val="24"/>
          <w:szCs w:val="24"/>
        </w:rPr>
        <w:t>Presented a paper entitled, The Experimental Experiential Exercise: An Interactive Seminar</w:t>
      </w:r>
      <w:r w:rsidR="009B5CB2">
        <w:rPr>
          <w:rFonts w:ascii="Bookman Old Style" w:hAnsi="Bookman Old Style"/>
          <w:bCs/>
          <w:color w:val="000000"/>
          <w:sz w:val="24"/>
          <w:szCs w:val="24"/>
        </w:rPr>
        <w:t>.</w:t>
      </w:r>
    </w:p>
    <w:p w:rsidR="006F4D29" w:rsidRPr="007C0320" w:rsidRDefault="006F4D29" w:rsidP="006F4D29">
      <w:pPr>
        <w:pBdr>
          <w:top w:val="nil"/>
          <w:left w:val="nil"/>
          <w:bottom w:val="nil"/>
          <w:right w:val="nil"/>
          <w:between w:val="nil"/>
        </w:pBdr>
        <w:ind w:left="321" w:hanging="321"/>
        <w:contextualSpacing/>
        <w:rPr>
          <w:rFonts w:ascii="Bookman Old Style" w:hAnsi="Bookman Old Style"/>
          <w:bCs/>
          <w:color w:val="000000"/>
          <w:sz w:val="24"/>
          <w:szCs w:val="24"/>
        </w:rPr>
      </w:pPr>
    </w:p>
    <w:p w:rsidR="006F4D29" w:rsidRPr="007C0320" w:rsidRDefault="006F4D29" w:rsidP="006F4D29">
      <w:pPr>
        <w:numPr>
          <w:ilvl w:val="0"/>
          <w:numId w:val="7"/>
        </w:numPr>
        <w:pBdr>
          <w:top w:val="nil"/>
          <w:left w:val="nil"/>
          <w:bottom w:val="nil"/>
          <w:right w:val="nil"/>
          <w:between w:val="nil"/>
        </w:pBdr>
        <w:spacing w:after="0" w:line="240" w:lineRule="auto"/>
        <w:ind w:hanging="720"/>
        <w:contextualSpacing/>
        <w:jc w:val="both"/>
        <w:rPr>
          <w:rFonts w:ascii="Bookman Old Style" w:hAnsi="Bookman Old Style"/>
          <w:b/>
          <w:color w:val="000000"/>
          <w:sz w:val="24"/>
          <w:szCs w:val="24"/>
        </w:rPr>
      </w:pPr>
      <w:r w:rsidRPr="007C0320">
        <w:rPr>
          <w:rFonts w:ascii="Bookman Old Style" w:hAnsi="Bookman Old Style"/>
          <w:b/>
          <w:color w:val="000000"/>
          <w:sz w:val="24"/>
          <w:szCs w:val="24"/>
        </w:rPr>
        <w:t>Cambridge University, Kaleidoscope Graduate Student Research Conference (2018)</w:t>
      </w:r>
    </w:p>
    <w:p w:rsidR="006F4D29" w:rsidRPr="007C0320" w:rsidRDefault="006F4D29" w:rsidP="006F4D29">
      <w:pPr>
        <w:pBdr>
          <w:top w:val="nil"/>
          <w:left w:val="nil"/>
          <w:bottom w:val="nil"/>
          <w:right w:val="nil"/>
          <w:between w:val="nil"/>
        </w:pBdr>
        <w:ind w:left="321" w:hanging="321"/>
        <w:contextualSpacing/>
        <w:rPr>
          <w:rFonts w:ascii="Bookman Old Style" w:hAnsi="Bookman Old Style"/>
          <w:bCs/>
          <w:color w:val="000000"/>
          <w:sz w:val="24"/>
          <w:szCs w:val="24"/>
        </w:rPr>
      </w:pPr>
      <w:r w:rsidRPr="007C0320">
        <w:rPr>
          <w:rFonts w:ascii="Bookman Old Style" w:hAnsi="Bookman Old Style"/>
          <w:bCs/>
          <w:color w:val="000000"/>
          <w:sz w:val="24"/>
          <w:szCs w:val="24"/>
        </w:rPr>
        <w:t xml:space="preserve">    </w:t>
      </w:r>
      <w:r w:rsidRPr="007C0320">
        <w:rPr>
          <w:rFonts w:ascii="Bookman Old Style" w:hAnsi="Bookman Old Style"/>
          <w:bCs/>
          <w:color w:val="000000"/>
          <w:sz w:val="24"/>
          <w:szCs w:val="24"/>
        </w:rPr>
        <w:tab/>
      </w:r>
      <w:r w:rsidRPr="007C0320">
        <w:rPr>
          <w:rFonts w:ascii="Bookman Old Style" w:hAnsi="Bookman Old Style"/>
          <w:bCs/>
          <w:color w:val="000000"/>
          <w:sz w:val="24"/>
          <w:szCs w:val="24"/>
        </w:rPr>
        <w:tab/>
        <w:t>Attended and participated</w:t>
      </w:r>
      <w:r w:rsidR="009B5CB2">
        <w:rPr>
          <w:rFonts w:ascii="Bookman Old Style" w:hAnsi="Bookman Old Style"/>
          <w:bCs/>
          <w:color w:val="000000"/>
          <w:sz w:val="24"/>
          <w:szCs w:val="24"/>
        </w:rPr>
        <w:t>.</w:t>
      </w:r>
    </w:p>
    <w:p w:rsidR="006F4D29" w:rsidRPr="007C0320" w:rsidRDefault="006F4D29" w:rsidP="006F4D29">
      <w:pPr>
        <w:pBdr>
          <w:top w:val="nil"/>
          <w:left w:val="nil"/>
          <w:bottom w:val="nil"/>
          <w:right w:val="nil"/>
          <w:between w:val="nil"/>
        </w:pBdr>
        <w:ind w:left="321" w:hanging="321"/>
        <w:contextualSpacing/>
        <w:rPr>
          <w:rFonts w:ascii="Bookman Old Style" w:hAnsi="Bookman Old Style"/>
          <w:bCs/>
          <w:color w:val="000000"/>
          <w:sz w:val="24"/>
          <w:szCs w:val="24"/>
        </w:rPr>
      </w:pPr>
    </w:p>
    <w:p w:rsidR="006F4D29" w:rsidRPr="007C0320" w:rsidRDefault="006F4D29" w:rsidP="006F4D29">
      <w:pPr>
        <w:numPr>
          <w:ilvl w:val="0"/>
          <w:numId w:val="7"/>
        </w:numPr>
        <w:pBdr>
          <w:top w:val="nil"/>
          <w:left w:val="nil"/>
          <w:bottom w:val="nil"/>
          <w:right w:val="nil"/>
          <w:between w:val="nil"/>
        </w:pBdr>
        <w:spacing w:after="0" w:line="240" w:lineRule="auto"/>
        <w:ind w:hanging="720"/>
        <w:contextualSpacing/>
        <w:jc w:val="both"/>
        <w:rPr>
          <w:rFonts w:ascii="Bookman Old Style" w:hAnsi="Bookman Old Style"/>
          <w:b/>
          <w:color w:val="000000"/>
          <w:sz w:val="24"/>
          <w:szCs w:val="24"/>
        </w:rPr>
      </w:pPr>
      <w:r w:rsidRPr="007C0320">
        <w:rPr>
          <w:rFonts w:ascii="Bookman Old Style" w:hAnsi="Bookman Old Style"/>
          <w:b/>
          <w:color w:val="000000"/>
          <w:sz w:val="24"/>
          <w:szCs w:val="24"/>
        </w:rPr>
        <w:t>The Second Asian Conference on Education &amp; International Development (ACEID2016)</w:t>
      </w:r>
    </w:p>
    <w:p w:rsidR="006F4D29" w:rsidRPr="007C0320" w:rsidRDefault="006F4D29" w:rsidP="006F4D29">
      <w:pPr>
        <w:pBdr>
          <w:top w:val="nil"/>
          <w:left w:val="nil"/>
          <w:bottom w:val="nil"/>
          <w:right w:val="nil"/>
          <w:between w:val="nil"/>
        </w:pBdr>
        <w:ind w:left="720"/>
        <w:contextualSpacing/>
        <w:rPr>
          <w:rFonts w:ascii="Bookman Old Style" w:hAnsi="Bookman Old Style"/>
          <w:bCs/>
          <w:color w:val="000000"/>
          <w:sz w:val="24"/>
          <w:szCs w:val="24"/>
        </w:rPr>
      </w:pPr>
      <w:r w:rsidRPr="007C0320">
        <w:rPr>
          <w:rFonts w:ascii="Bookman Old Style" w:hAnsi="Bookman Old Style"/>
          <w:bCs/>
          <w:color w:val="000000"/>
          <w:sz w:val="24"/>
          <w:szCs w:val="24"/>
        </w:rPr>
        <w:t>Presented a paper entitled, Fostering Social Justice Orientation Through Clinical Legal Education in the Caribbean – Stakeholder Considerations</w:t>
      </w:r>
      <w:r w:rsidR="009B5CB2">
        <w:rPr>
          <w:rFonts w:ascii="Bookman Old Style" w:hAnsi="Bookman Old Style"/>
          <w:bCs/>
          <w:color w:val="000000"/>
          <w:sz w:val="24"/>
          <w:szCs w:val="24"/>
        </w:rPr>
        <w:t>.</w:t>
      </w:r>
    </w:p>
    <w:p w:rsidR="006F4D29" w:rsidRPr="007C0320" w:rsidRDefault="006F4D29" w:rsidP="006F4D29">
      <w:pPr>
        <w:pBdr>
          <w:top w:val="nil"/>
          <w:left w:val="nil"/>
          <w:bottom w:val="nil"/>
          <w:right w:val="nil"/>
          <w:between w:val="nil"/>
        </w:pBdr>
        <w:ind w:left="321" w:hanging="321"/>
        <w:contextualSpacing/>
        <w:rPr>
          <w:rFonts w:ascii="Bookman Old Style" w:hAnsi="Bookman Old Style"/>
          <w:b/>
          <w:color w:val="000000"/>
          <w:sz w:val="24"/>
          <w:szCs w:val="24"/>
        </w:rPr>
      </w:pPr>
    </w:p>
    <w:p w:rsidR="006F4D29" w:rsidRPr="007C0320" w:rsidRDefault="006F4D29" w:rsidP="006F4D29">
      <w:pPr>
        <w:numPr>
          <w:ilvl w:val="0"/>
          <w:numId w:val="7"/>
        </w:numPr>
        <w:pBdr>
          <w:top w:val="nil"/>
          <w:left w:val="nil"/>
          <w:bottom w:val="nil"/>
          <w:right w:val="nil"/>
          <w:between w:val="nil"/>
        </w:pBdr>
        <w:spacing w:after="0" w:line="240" w:lineRule="auto"/>
        <w:ind w:hanging="720"/>
        <w:contextualSpacing/>
        <w:jc w:val="both"/>
        <w:rPr>
          <w:rFonts w:ascii="Bookman Old Style" w:hAnsi="Bookman Old Style"/>
          <w:b/>
          <w:color w:val="000000"/>
          <w:sz w:val="24"/>
          <w:szCs w:val="24"/>
        </w:rPr>
      </w:pPr>
      <w:r w:rsidRPr="007C0320">
        <w:rPr>
          <w:rFonts w:ascii="Bookman Old Style" w:hAnsi="Bookman Old Style"/>
          <w:b/>
          <w:color w:val="000000"/>
          <w:sz w:val="24"/>
          <w:szCs w:val="24"/>
        </w:rPr>
        <w:t>National Association of Blacks in Criminal Justice Conference, St. Louis, Missouri, USA (2011)</w:t>
      </w:r>
    </w:p>
    <w:p w:rsidR="00087BE1" w:rsidRPr="007C0320" w:rsidRDefault="006F4D29" w:rsidP="00087BE1">
      <w:pPr>
        <w:tabs>
          <w:tab w:val="left" w:pos="720"/>
        </w:tabs>
        <w:ind w:hanging="180"/>
        <w:jc w:val="both"/>
        <w:rPr>
          <w:rFonts w:ascii="Bookman Old Style" w:hAnsi="Bookman Old Style"/>
          <w:bCs/>
          <w:color w:val="000000"/>
          <w:sz w:val="24"/>
          <w:szCs w:val="24"/>
        </w:rPr>
      </w:pPr>
      <w:r w:rsidRPr="007C0320">
        <w:rPr>
          <w:rFonts w:ascii="Bookman Old Style" w:hAnsi="Bookman Old Style"/>
          <w:bCs/>
          <w:color w:val="000000"/>
          <w:sz w:val="24"/>
          <w:szCs w:val="24"/>
        </w:rPr>
        <w:t xml:space="preserve">     </w:t>
      </w:r>
      <w:r w:rsidRPr="007C0320">
        <w:rPr>
          <w:rFonts w:ascii="Bookman Old Style" w:hAnsi="Bookman Old Style"/>
          <w:bCs/>
          <w:color w:val="000000"/>
          <w:sz w:val="24"/>
          <w:szCs w:val="24"/>
        </w:rPr>
        <w:tab/>
        <w:t>Attended and participated</w:t>
      </w:r>
      <w:r w:rsidR="009B5CB2">
        <w:rPr>
          <w:rFonts w:ascii="Bookman Old Style" w:hAnsi="Bookman Old Style"/>
          <w:bCs/>
          <w:color w:val="000000"/>
          <w:sz w:val="24"/>
          <w:szCs w:val="24"/>
        </w:rPr>
        <w:t>.</w:t>
      </w:r>
    </w:p>
    <w:p w:rsidR="00087BE1" w:rsidRPr="007C0320" w:rsidRDefault="00087BE1" w:rsidP="00087BE1">
      <w:pPr>
        <w:tabs>
          <w:tab w:val="left" w:pos="720"/>
        </w:tabs>
        <w:ind w:hanging="180"/>
        <w:jc w:val="both"/>
        <w:rPr>
          <w:rFonts w:ascii="Bookman Old Style" w:hAnsi="Bookman Old Style"/>
          <w:bCs/>
          <w:color w:val="000000"/>
          <w:sz w:val="24"/>
          <w:szCs w:val="24"/>
        </w:rPr>
      </w:pPr>
    </w:p>
    <w:p w:rsidR="00087BE1" w:rsidRPr="007C0320" w:rsidRDefault="00087BE1" w:rsidP="00087BE1">
      <w:pPr>
        <w:tabs>
          <w:tab w:val="left" w:pos="720"/>
        </w:tabs>
        <w:ind w:hanging="180"/>
        <w:jc w:val="both"/>
        <w:rPr>
          <w:rFonts w:ascii="Bookman Old Style" w:hAnsi="Bookman Old Style"/>
          <w:b/>
          <w:bCs/>
          <w:color w:val="000000"/>
          <w:sz w:val="24"/>
          <w:szCs w:val="24"/>
        </w:rPr>
      </w:pPr>
      <w:r w:rsidRPr="007C0320">
        <w:rPr>
          <w:rFonts w:ascii="Bookman Old Style" w:hAnsi="Bookman Old Style"/>
          <w:b/>
          <w:bCs/>
          <w:color w:val="000000"/>
          <w:sz w:val="24"/>
          <w:szCs w:val="24"/>
        </w:rPr>
        <w:t>PROFESSIONAL MEMBERSHIPS</w:t>
      </w:r>
    </w:p>
    <w:p w:rsidR="009B5CB2" w:rsidRDefault="009B5CB2" w:rsidP="00087BE1">
      <w:pPr>
        <w:pStyle w:val="BodyText"/>
        <w:numPr>
          <w:ilvl w:val="0"/>
          <w:numId w:val="5"/>
        </w:numPr>
        <w:tabs>
          <w:tab w:val="left" w:pos="720"/>
        </w:tabs>
        <w:spacing w:line="240" w:lineRule="atLeast"/>
        <w:ind w:left="0" w:firstLine="0"/>
        <w:jc w:val="both"/>
        <w:rPr>
          <w:rFonts w:ascii="Bookman Old Style" w:hAnsi="Bookman Old Style"/>
          <w:sz w:val="24"/>
          <w:szCs w:val="24"/>
        </w:rPr>
      </w:pPr>
      <w:r>
        <w:rPr>
          <w:rFonts w:ascii="Bookman Old Style" w:hAnsi="Bookman Old Style"/>
          <w:sz w:val="24"/>
          <w:szCs w:val="24"/>
        </w:rPr>
        <w:t>Clinical Legal Education Association (CLEA) (since 2022)</w:t>
      </w:r>
    </w:p>
    <w:p w:rsidR="009B5CB2" w:rsidRDefault="009B5CB2" w:rsidP="009B5CB2">
      <w:pPr>
        <w:pStyle w:val="BodyText"/>
        <w:tabs>
          <w:tab w:val="left" w:pos="720"/>
        </w:tabs>
        <w:spacing w:line="240" w:lineRule="atLeast"/>
        <w:jc w:val="both"/>
        <w:rPr>
          <w:rFonts w:ascii="Bookman Old Style" w:hAnsi="Bookman Old Style"/>
          <w:sz w:val="24"/>
          <w:szCs w:val="24"/>
        </w:rPr>
      </w:pPr>
    </w:p>
    <w:p w:rsidR="00087BE1" w:rsidRPr="007C0320" w:rsidRDefault="00087BE1" w:rsidP="00087BE1">
      <w:pPr>
        <w:pStyle w:val="BodyText"/>
        <w:numPr>
          <w:ilvl w:val="0"/>
          <w:numId w:val="5"/>
        </w:numPr>
        <w:tabs>
          <w:tab w:val="left" w:pos="720"/>
        </w:tabs>
        <w:spacing w:line="240" w:lineRule="atLeast"/>
        <w:ind w:left="0" w:firstLine="0"/>
        <w:jc w:val="both"/>
        <w:rPr>
          <w:rFonts w:ascii="Bookman Old Style" w:hAnsi="Bookman Old Style"/>
          <w:sz w:val="24"/>
          <w:szCs w:val="24"/>
        </w:rPr>
      </w:pPr>
      <w:r w:rsidRPr="007C0320">
        <w:rPr>
          <w:rFonts w:ascii="Bookman Old Style" w:hAnsi="Bookman Old Style"/>
          <w:sz w:val="24"/>
          <w:szCs w:val="24"/>
        </w:rPr>
        <w:t>Global Alliance for Justice Education (GAJE) (since 2018)</w:t>
      </w:r>
    </w:p>
    <w:p w:rsidR="00087BE1" w:rsidRPr="007C0320" w:rsidRDefault="00087BE1" w:rsidP="00087BE1">
      <w:pPr>
        <w:pStyle w:val="BodyText"/>
        <w:tabs>
          <w:tab w:val="left" w:pos="720"/>
        </w:tabs>
        <w:spacing w:line="240" w:lineRule="atLeast"/>
        <w:jc w:val="both"/>
        <w:rPr>
          <w:rFonts w:ascii="Bookman Old Style" w:hAnsi="Bookman Old Style"/>
          <w:sz w:val="24"/>
          <w:szCs w:val="24"/>
        </w:rPr>
      </w:pPr>
    </w:p>
    <w:p w:rsidR="00087BE1" w:rsidRPr="007C0320" w:rsidRDefault="00087BE1" w:rsidP="00087BE1">
      <w:pPr>
        <w:pStyle w:val="BodyText"/>
        <w:numPr>
          <w:ilvl w:val="0"/>
          <w:numId w:val="5"/>
        </w:numPr>
        <w:tabs>
          <w:tab w:val="left" w:pos="720"/>
        </w:tabs>
        <w:spacing w:line="240" w:lineRule="atLeast"/>
        <w:ind w:left="0" w:firstLine="0"/>
        <w:jc w:val="both"/>
        <w:rPr>
          <w:rFonts w:ascii="Bookman Old Style" w:hAnsi="Bookman Old Style"/>
          <w:sz w:val="24"/>
          <w:szCs w:val="24"/>
        </w:rPr>
      </w:pPr>
      <w:r w:rsidRPr="007C0320">
        <w:rPr>
          <w:rFonts w:ascii="Bookman Old Style" w:hAnsi="Bookman Old Style"/>
          <w:sz w:val="24"/>
          <w:szCs w:val="24"/>
        </w:rPr>
        <w:t>New York State Bar Association (since 2001)</w:t>
      </w:r>
    </w:p>
    <w:p w:rsidR="00087BE1" w:rsidRPr="007C0320" w:rsidRDefault="00087BE1" w:rsidP="00087BE1">
      <w:pPr>
        <w:pStyle w:val="ListParagraph"/>
        <w:rPr>
          <w:rFonts w:ascii="Bookman Old Style" w:hAnsi="Bookman Old Style"/>
          <w:sz w:val="24"/>
          <w:szCs w:val="24"/>
        </w:rPr>
      </w:pPr>
    </w:p>
    <w:p w:rsidR="00087BE1" w:rsidRPr="007C0320" w:rsidRDefault="00087BE1" w:rsidP="00087BE1">
      <w:pPr>
        <w:pStyle w:val="BodyText"/>
        <w:numPr>
          <w:ilvl w:val="0"/>
          <w:numId w:val="5"/>
        </w:numPr>
        <w:tabs>
          <w:tab w:val="left" w:pos="720"/>
        </w:tabs>
        <w:spacing w:line="240" w:lineRule="atLeast"/>
        <w:ind w:left="0" w:firstLine="0"/>
        <w:jc w:val="both"/>
        <w:rPr>
          <w:rFonts w:ascii="Bookman Old Style" w:hAnsi="Bookman Old Style"/>
          <w:sz w:val="24"/>
          <w:szCs w:val="24"/>
        </w:rPr>
      </w:pPr>
      <w:r w:rsidRPr="007C0320">
        <w:rPr>
          <w:rFonts w:ascii="Bookman Old Style" w:hAnsi="Bookman Old Style"/>
          <w:sz w:val="24"/>
          <w:szCs w:val="24"/>
        </w:rPr>
        <w:t>Law Association of Trinidad and Tobago (since 1997)</w:t>
      </w:r>
    </w:p>
    <w:p w:rsidR="00087BE1" w:rsidRPr="007C0320" w:rsidRDefault="00087BE1" w:rsidP="00087BE1">
      <w:pPr>
        <w:pStyle w:val="BodyText"/>
        <w:tabs>
          <w:tab w:val="left" w:pos="720"/>
        </w:tabs>
        <w:spacing w:line="240" w:lineRule="atLeast"/>
        <w:jc w:val="both"/>
        <w:rPr>
          <w:rFonts w:ascii="Bookman Old Style" w:hAnsi="Bookman Old Style"/>
          <w:sz w:val="24"/>
          <w:szCs w:val="24"/>
        </w:rPr>
      </w:pPr>
    </w:p>
    <w:p w:rsidR="00087BE1" w:rsidRPr="007C0320" w:rsidRDefault="00087BE1" w:rsidP="00087BE1">
      <w:pPr>
        <w:pStyle w:val="BodyText"/>
        <w:tabs>
          <w:tab w:val="left" w:pos="720"/>
        </w:tabs>
        <w:spacing w:line="240" w:lineRule="atLeast"/>
        <w:jc w:val="both"/>
        <w:rPr>
          <w:rFonts w:ascii="Bookman Old Style" w:hAnsi="Bookman Old Style"/>
          <w:b/>
          <w:sz w:val="24"/>
          <w:szCs w:val="24"/>
        </w:rPr>
      </w:pPr>
      <w:r w:rsidRPr="007C0320">
        <w:rPr>
          <w:rFonts w:ascii="Bookman Old Style" w:hAnsi="Bookman Old Style"/>
          <w:b/>
          <w:sz w:val="24"/>
          <w:szCs w:val="24"/>
        </w:rPr>
        <w:t>SERVICE</w:t>
      </w:r>
    </w:p>
    <w:p w:rsidR="009B5CB2" w:rsidRDefault="009B5CB2" w:rsidP="00087BE1">
      <w:pPr>
        <w:pStyle w:val="ListParagraph"/>
        <w:numPr>
          <w:ilvl w:val="0"/>
          <w:numId w:val="3"/>
        </w:numPr>
        <w:tabs>
          <w:tab w:val="left" w:pos="720"/>
        </w:tabs>
        <w:spacing w:after="0" w:line="240" w:lineRule="auto"/>
        <w:ind w:left="2874" w:hanging="2874"/>
        <w:jc w:val="both"/>
        <w:rPr>
          <w:rFonts w:ascii="Bookman Old Style" w:hAnsi="Bookman Old Style"/>
          <w:sz w:val="24"/>
          <w:szCs w:val="24"/>
        </w:rPr>
      </w:pPr>
      <w:r>
        <w:rPr>
          <w:rFonts w:ascii="Bookman Old Style" w:hAnsi="Bookman Old Style"/>
          <w:sz w:val="24"/>
          <w:szCs w:val="24"/>
        </w:rPr>
        <w:t>Board Member, Family Guidance Center, St. Joseph, Missouri.</w:t>
      </w:r>
    </w:p>
    <w:p w:rsidR="009B5CB2" w:rsidRDefault="009B5CB2" w:rsidP="009B5CB2">
      <w:pPr>
        <w:pStyle w:val="ListParagraph"/>
        <w:tabs>
          <w:tab w:val="left" w:pos="720"/>
        </w:tabs>
        <w:spacing w:after="0" w:line="240" w:lineRule="auto"/>
        <w:ind w:left="2874"/>
        <w:jc w:val="both"/>
        <w:rPr>
          <w:rFonts w:ascii="Bookman Old Style" w:hAnsi="Bookman Old Style"/>
          <w:sz w:val="24"/>
          <w:szCs w:val="24"/>
        </w:rPr>
      </w:pPr>
    </w:p>
    <w:p w:rsidR="00087BE1" w:rsidRPr="007C0320" w:rsidRDefault="00087BE1" w:rsidP="00087BE1">
      <w:pPr>
        <w:pStyle w:val="ListParagraph"/>
        <w:numPr>
          <w:ilvl w:val="0"/>
          <w:numId w:val="3"/>
        </w:numPr>
        <w:tabs>
          <w:tab w:val="left" w:pos="720"/>
        </w:tabs>
        <w:spacing w:after="0" w:line="240" w:lineRule="auto"/>
        <w:ind w:left="2874" w:hanging="2874"/>
        <w:jc w:val="both"/>
        <w:rPr>
          <w:rFonts w:ascii="Bookman Old Style" w:hAnsi="Bookman Old Style"/>
          <w:sz w:val="24"/>
          <w:szCs w:val="24"/>
        </w:rPr>
      </w:pPr>
      <w:r w:rsidRPr="007C0320">
        <w:rPr>
          <w:rFonts w:ascii="Bookman Old Style" w:hAnsi="Bookman Old Style"/>
          <w:sz w:val="24"/>
          <w:szCs w:val="24"/>
        </w:rPr>
        <w:t>Support, promote and participate in community legal aid initiatives;</w:t>
      </w:r>
    </w:p>
    <w:p w:rsidR="00087BE1" w:rsidRPr="007C0320" w:rsidRDefault="00087BE1" w:rsidP="00087BE1">
      <w:pPr>
        <w:pStyle w:val="ListParagraph"/>
        <w:tabs>
          <w:tab w:val="left" w:pos="720"/>
        </w:tabs>
        <w:spacing w:after="0" w:line="240" w:lineRule="auto"/>
        <w:ind w:left="2874"/>
        <w:jc w:val="both"/>
        <w:rPr>
          <w:rFonts w:ascii="Bookman Old Style" w:hAnsi="Bookman Old Style"/>
          <w:sz w:val="24"/>
          <w:szCs w:val="24"/>
        </w:rPr>
      </w:pPr>
    </w:p>
    <w:p w:rsidR="00087BE1" w:rsidRPr="007C0320" w:rsidRDefault="00087BE1" w:rsidP="00087BE1">
      <w:pPr>
        <w:numPr>
          <w:ilvl w:val="0"/>
          <w:numId w:val="3"/>
        </w:numPr>
        <w:spacing w:after="0" w:line="240" w:lineRule="auto"/>
        <w:ind w:hanging="720"/>
        <w:jc w:val="both"/>
        <w:rPr>
          <w:rFonts w:ascii="Bookman Old Style" w:hAnsi="Bookman Old Style"/>
          <w:b/>
          <w:sz w:val="24"/>
          <w:szCs w:val="24"/>
        </w:rPr>
      </w:pPr>
      <w:r w:rsidRPr="007C0320">
        <w:rPr>
          <w:rFonts w:ascii="Bookman Old Style" w:hAnsi="Bookman Old Style"/>
          <w:b/>
          <w:sz w:val="24"/>
          <w:szCs w:val="24"/>
        </w:rPr>
        <w:t>SASANE, Federal Democratic Republic of Nepal -</w:t>
      </w:r>
      <w:r w:rsidRPr="007C0320">
        <w:rPr>
          <w:rStyle w:val="CommentReference"/>
          <w:rFonts w:ascii="Bookman Old Style" w:hAnsi="Bookman Old Style"/>
          <w:vanish/>
          <w:sz w:val="24"/>
          <w:szCs w:val="24"/>
        </w:rPr>
        <w:pgNum/>
      </w:r>
      <w:r w:rsidRPr="007C0320">
        <w:rPr>
          <w:rFonts w:ascii="Bookman Old Style" w:hAnsi="Bookman Old Style"/>
          <w:b/>
          <w:sz w:val="24"/>
          <w:szCs w:val="24"/>
        </w:rPr>
        <w:t xml:space="preserve"> Jan 2019  </w:t>
      </w:r>
    </w:p>
    <w:p w:rsidR="00087BE1" w:rsidRPr="007C0320" w:rsidRDefault="00087BE1" w:rsidP="00087BE1">
      <w:pPr>
        <w:ind w:left="720"/>
        <w:rPr>
          <w:rFonts w:ascii="Bookman Old Style" w:hAnsi="Bookman Old Style"/>
          <w:sz w:val="24"/>
          <w:szCs w:val="24"/>
        </w:rPr>
      </w:pPr>
      <w:r w:rsidRPr="007C0320">
        <w:rPr>
          <w:rFonts w:ascii="Bookman Old Style" w:hAnsi="Bookman Old Style"/>
          <w:sz w:val="24"/>
          <w:szCs w:val="24"/>
        </w:rPr>
        <w:t xml:space="preserve">Volunteer </w:t>
      </w:r>
    </w:p>
    <w:p w:rsidR="00087BE1" w:rsidRPr="007C0320" w:rsidRDefault="00087BE1" w:rsidP="007C0320">
      <w:pPr>
        <w:ind w:left="720"/>
        <w:jc w:val="both"/>
        <w:rPr>
          <w:rFonts w:ascii="Bookman Old Style" w:hAnsi="Bookman Old Style"/>
          <w:sz w:val="24"/>
          <w:szCs w:val="24"/>
        </w:rPr>
      </w:pPr>
      <w:r w:rsidRPr="007C0320">
        <w:rPr>
          <w:rFonts w:ascii="Bookman Old Style" w:hAnsi="Bookman Old Style"/>
          <w:sz w:val="24"/>
          <w:szCs w:val="24"/>
        </w:rPr>
        <w:t>Working with SASANE (an organization that trains former human trafficking victims to become paralegals), to strengthen the paralegal course curriculum by introducing practical legal skills training to students, providing training and mentoring support to course facilitators and developing student and facilitator handbooks.</w:t>
      </w:r>
    </w:p>
    <w:p w:rsidR="00087BE1" w:rsidRPr="007C0320" w:rsidRDefault="00087BE1" w:rsidP="00087BE1">
      <w:pPr>
        <w:numPr>
          <w:ilvl w:val="0"/>
          <w:numId w:val="3"/>
        </w:numPr>
        <w:spacing w:after="0" w:line="240" w:lineRule="auto"/>
        <w:ind w:hanging="720"/>
        <w:jc w:val="both"/>
        <w:rPr>
          <w:rFonts w:ascii="Bookman Old Style" w:hAnsi="Bookman Old Style"/>
          <w:b/>
          <w:sz w:val="24"/>
          <w:szCs w:val="24"/>
        </w:rPr>
      </w:pPr>
      <w:r w:rsidRPr="007C0320">
        <w:rPr>
          <w:rFonts w:ascii="Bookman Old Style" w:hAnsi="Bookman Old Style"/>
          <w:b/>
          <w:sz w:val="24"/>
          <w:szCs w:val="24"/>
        </w:rPr>
        <w:t xml:space="preserve">Living Waters Community, Ministry of Migrants and Refugees, Trinidad </w:t>
      </w:r>
      <w:r w:rsidR="007C0320" w:rsidRPr="007C0320">
        <w:rPr>
          <w:rFonts w:ascii="Bookman Old Style" w:hAnsi="Bookman Old Style"/>
          <w:b/>
          <w:sz w:val="24"/>
          <w:szCs w:val="24"/>
        </w:rPr>
        <w:t xml:space="preserve">and Tobago </w:t>
      </w:r>
      <w:r w:rsidRPr="007C0320">
        <w:rPr>
          <w:rFonts w:ascii="Bookman Old Style" w:hAnsi="Bookman Old Style"/>
          <w:b/>
          <w:sz w:val="24"/>
          <w:szCs w:val="24"/>
        </w:rPr>
        <w:t xml:space="preserve">- October 2018 to Present  </w:t>
      </w:r>
    </w:p>
    <w:p w:rsidR="00087BE1" w:rsidRPr="007C0320" w:rsidRDefault="00087BE1" w:rsidP="00087BE1">
      <w:pPr>
        <w:ind w:firstLine="720"/>
        <w:rPr>
          <w:rFonts w:ascii="Bookman Old Style" w:hAnsi="Bookman Old Style"/>
          <w:sz w:val="24"/>
          <w:szCs w:val="24"/>
        </w:rPr>
      </w:pPr>
      <w:r w:rsidRPr="007C0320">
        <w:rPr>
          <w:rFonts w:ascii="Bookman Old Style" w:hAnsi="Bookman Old Style"/>
          <w:sz w:val="24"/>
          <w:szCs w:val="24"/>
        </w:rPr>
        <w:t xml:space="preserve">Volunteer </w:t>
      </w:r>
    </w:p>
    <w:p w:rsidR="00087BE1" w:rsidRPr="007C0320" w:rsidRDefault="00087BE1" w:rsidP="007C0320">
      <w:pPr>
        <w:ind w:left="720"/>
        <w:jc w:val="both"/>
        <w:rPr>
          <w:rFonts w:ascii="Bookman Old Style" w:hAnsi="Bookman Old Style"/>
          <w:sz w:val="24"/>
          <w:szCs w:val="24"/>
        </w:rPr>
      </w:pPr>
      <w:r w:rsidRPr="007C0320">
        <w:rPr>
          <w:rFonts w:ascii="Bookman Old Style" w:hAnsi="Bookman Old Style"/>
          <w:sz w:val="24"/>
          <w:szCs w:val="24"/>
        </w:rPr>
        <w:t>Providing legal support in relation to issues affecting Venezuelan nationals seeking asylum in Trinidad and Tobago and assisting in the design and setting up of a Refugee Law Clinic for meeting the educational requirements of law students and the legal service needs of clients.</w:t>
      </w:r>
    </w:p>
    <w:p w:rsidR="00087BE1" w:rsidRPr="007C0320" w:rsidRDefault="00087BE1" w:rsidP="00087BE1">
      <w:pPr>
        <w:ind w:left="720"/>
        <w:rPr>
          <w:rFonts w:ascii="Bookman Old Style" w:hAnsi="Bookman Old Style"/>
          <w:sz w:val="24"/>
          <w:szCs w:val="24"/>
        </w:rPr>
      </w:pPr>
    </w:p>
    <w:p w:rsidR="00087BE1" w:rsidRPr="007C0320" w:rsidRDefault="00087BE1" w:rsidP="007C0320">
      <w:pPr>
        <w:numPr>
          <w:ilvl w:val="0"/>
          <w:numId w:val="3"/>
        </w:numPr>
        <w:spacing w:after="0" w:line="240" w:lineRule="auto"/>
        <w:ind w:hanging="720"/>
        <w:jc w:val="both"/>
        <w:rPr>
          <w:rFonts w:ascii="Bookman Old Style" w:hAnsi="Bookman Old Style"/>
          <w:b/>
          <w:sz w:val="24"/>
          <w:szCs w:val="24"/>
        </w:rPr>
      </w:pPr>
      <w:r w:rsidRPr="007C0320">
        <w:rPr>
          <w:rFonts w:ascii="Bookman Old Style" w:hAnsi="Bookman Old Style"/>
          <w:b/>
          <w:sz w:val="24"/>
          <w:szCs w:val="24"/>
        </w:rPr>
        <w:t>BABSEACLE, Myanmar</w:t>
      </w:r>
      <w:r w:rsidR="007C0320" w:rsidRPr="007C0320">
        <w:rPr>
          <w:rFonts w:ascii="Bookman Old Style" w:hAnsi="Bookman Old Style"/>
          <w:b/>
          <w:sz w:val="24"/>
          <w:szCs w:val="24"/>
        </w:rPr>
        <w:t xml:space="preserve"> - May 2018 to December 2018   </w:t>
      </w:r>
    </w:p>
    <w:p w:rsidR="00087BE1" w:rsidRPr="007C0320" w:rsidRDefault="00087BE1" w:rsidP="007C0320">
      <w:pPr>
        <w:ind w:firstLine="720"/>
        <w:rPr>
          <w:rFonts w:ascii="Bookman Old Style" w:hAnsi="Bookman Old Style"/>
          <w:sz w:val="24"/>
          <w:szCs w:val="24"/>
        </w:rPr>
      </w:pPr>
      <w:r w:rsidRPr="007C0320">
        <w:rPr>
          <w:rFonts w:ascii="Bookman Old Style" w:hAnsi="Bookman Old Style"/>
          <w:sz w:val="24"/>
          <w:szCs w:val="24"/>
        </w:rPr>
        <w:t xml:space="preserve">Volunteer International Clinician in Residence (ICIR) </w:t>
      </w:r>
    </w:p>
    <w:p w:rsidR="00087BE1" w:rsidRPr="007C0320" w:rsidRDefault="00087BE1" w:rsidP="007C0320">
      <w:pPr>
        <w:ind w:left="720"/>
        <w:jc w:val="both"/>
        <w:rPr>
          <w:rFonts w:ascii="Bookman Old Style" w:hAnsi="Bookman Old Style"/>
          <w:sz w:val="24"/>
          <w:szCs w:val="24"/>
        </w:rPr>
      </w:pPr>
      <w:r w:rsidRPr="007C0320">
        <w:rPr>
          <w:rFonts w:ascii="Bookman Old Style" w:hAnsi="Bookman Old Style"/>
          <w:color w:val="222222"/>
          <w:sz w:val="24"/>
          <w:szCs w:val="24"/>
          <w:highlight w:val="white"/>
        </w:rPr>
        <w:t>Working with BABSEACLE and</w:t>
      </w:r>
      <w:r w:rsidRPr="007C0320">
        <w:rPr>
          <w:rFonts w:ascii="Bookman Old Style" w:hAnsi="Bookman Old Style"/>
          <w:sz w:val="24"/>
          <w:szCs w:val="24"/>
        </w:rPr>
        <w:t xml:space="preserve"> Myanmar University Law Departments</w:t>
      </w:r>
      <w:r w:rsidRPr="007C0320">
        <w:rPr>
          <w:rFonts w:ascii="Bookman Old Style" w:hAnsi="Bookman Old Style"/>
          <w:color w:val="222222"/>
          <w:sz w:val="24"/>
          <w:szCs w:val="24"/>
          <w:highlight w:val="white"/>
        </w:rPr>
        <w:t xml:space="preserve"> to strengthen and sustain newly implemented clinical legal education (CLE) programs by providing mentoring support to professors and students, including reviewing lesson plans, observing execution of the lesson plans, the conduct of sessions with students</w:t>
      </w:r>
      <w:r w:rsidRPr="007C0320">
        <w:rPr>
          <w:rStyle w:val="CommentReference"/>
          <w:rFonts w:ascii="Bookman Old Style" w:hAnsi="Bookman Old Style"/>
          <w:vanish/>
          <w:sz w:val="24"/>
          <w:szCs w:val="24"/>
        </w:rPr>
        <w:pgNum/>
      </w:r>
      <w:r w:rsidRPr="007C0320">
        <w:rPr>
          <w:rFonts w:ascii="Bookman Old Style" w:hAnsi="Bookman Old Style"/>
          <w:color w:val="222222"/>
          <w:sz w:val="24"/>
          <w:szCs w:val="24"/>
          <w:highlight w:val="white"/>
        </w:rPr>
        <w:t>; reviewed the CLE curriculum for the 2018/2019 academic year</w:t>
      </w:r>
      <w:r w:rsidR="00CF2780">
        <w:rPr>
          <w:rFonts w:ascii="Bookman Old Style" w:hAnsi="Bookman Old Style"/>
          <w:color w:val="222222"/>
          <w:sz w:val="24"/>
          <w:szCs w:val="24"/>
          <w:highlight w:val="white"/>
        </w:rPr>
        <w:t>.</w:t>
      </w:r>
      <w:r w:rsidRPr="007C0320">
        <w:rPr>
          <w:rFonts w:ascii="Bookman Old Style" w:hAnsi="Bookman Old Style"/>
          <w:color w:val="222222"/>
          <w:sz w:val="24"/>
          <w:szCs w:val="24"/>
          <w:highlight w:val="white"/>
        </w:rPr>
        <w:t xml:space="preserve"> Contributed to the development of student handbook</w:t>
      </w:r>
      <w:r w:rsidRPr="007C0320">
        <w:rPr>
          <w:rFonts w:ascii="Bookman Old Style" w:hAnsi="Bookman Old Style"/>
          <w:color w:val="222222"/>
          <w:sz w:val="24"/>
          <w:szCs w:val="24"/>
        </w:rPr>
        <w:t xml:space="preserve"> containing syllabuses and lesson plans</w:t>
      </w:r>
      <w:r w:rsidRPr="007C0320">
        <w:rPr>
          <w:rFonts w:ascii="Bookman Old Style" w:hAnsi="Bookman Old Style"/>
          <w:sz w:val="24"/>
          <w:szCs w:val="24"/>
        </w:rPr>
        <w:t xml:space="preserve">. </w:t>
      </w:r>
    </w:p>
    <w:p w:rsidR="007C0320" w:rsidRPr="007C0320" w:rsidRDefault="007C0320" w:rsidP="007C0320">
      <w:pPr>
        <w:ind w:left="720"/>
        <w:jc w:val="both"/>
        <w:rPr>
          <w:rFonts w:ascii="Bookman Old Style" w:hAnsi="Bookman Old Style"/>
          <w:sz w:val="24"/>
          <w:szCs w:val="24"/>
        </w:rPr>
      </w:pPr>
    </w:p>
    <w:p w:rsidR="00087BE1" w:rsidRPr="007C0320" w:rsidRDefault="007C0320" w:rsidP="00087BE1">
      <w:pPr>
        <w:numPr>
          <w:ilvl w:val="0"/>
          <w:numId w:val="3"/>
        </w:numPr>
        <w:spacing w:after="0" w:line="240" w:lineRule="auto"/>
        <w:jc w:val="both"/>
        <w:rPr>
          <w:rFonts w:ascii="Bookman Old Style" w:hAnsi="Bookman Old Style"/>
          <w:b/>
          <w:bCs/>
          <w:sz w:val="24"/>
          <w:szCs w:val="24"/>
        </w:rPr>
      </w:pPr>
      <w:r w:rsidRPr="007C0320">
        <w:rPr>
          <w:rFonts w:ascii="Bookman Old Style" w:hAnsi="Bookman Old Style"/>
          <w:b/>
          <w:sz w:val="24"/>
          <w:szCs w:val="24"/>
        </w:rPr>
        <w:t>Trinidad and Tobago Prison Debate Competition</w:t>
      </w:r>
      <w:r w:rsidRPr="007C0320">
        <w:rPr>
          <w:rFonts w:ascii="Bookman Old Style" w:hAnsi="Bookman Old Style"/>
          <w:b/>
          <w:bCs/>
          <w:sz w:val="24"/>
          <w:szCs w:val="24"/>
        </w:rPr>
        <w:t xml:space="preserve">, </w:t>
      </w:r>
      <w:r w:rsidR="00087BE1" w:rsidRPr="007C0320">
        <w:rPr>
          <w:rFonts w:ascii="Bookman Old Style" w:hAnsi="Bookman Old Style"/>
          <w:b/>
          <w:bCs/>
          <w:sz w:val="24"/>
          <w:szCs w:val="24"/>
        </w:rPr>
        <w:t>Youth Training and Rehabilitation Centre, Trinidad</w:t>
      </w:r>
      <w:r w:rsidRPr="007C0320">
        <w:rPr>
          <w:rFonts w:ascii="Bookman Old Style" w:hAnsi="Bookman Old Style"/>
          <w:b/>
          <w:bCs/>
          <w:sz w:val="24"/>
          <w:szCs w:val="24"/>
        </w:rPr>
        <w:t xml:space="preserve"> and Tobago- July 2018   </w:t>
      </w:r>
    </w:p>
    <w:p w:rsidR="00087BE1" w:rsidRPr="007C0320" w:rsidRDefault="00087BE1" w:rsidP="007C0320">
      <w:pPr>
        <w:pStyle w:val="ListParagraph"/>
        <w:tabs>
          <w:tab w:val="left" w:pos="720"/>
        </w:tabs>
        <w:spacing w:after="0" w:line="240" w:lineRule="auto"/>
        <w:jc w:val="both"/>
        <w:rPr>
          <w:rFonts w:ascii="Bookman Old Style" w:hAnsi="Bookman Old Style"/>
          <w:sz w:val="24"/>
          <w:szCs w:val="24"/>
        </w:rPr>
      </w:pPr>
      <w:r w:rsidRPr="007C0320">
        <w:rPr>
          <w:rFonts w:ascii="Bookman Old Style" w:hAnsi="Bookman Old Style"/>
          <w:bCs/>
          <w:sz w:val="24"/>
          <w:szCs w:val="24"/>
        </w:rPr>
        <w:t>Judge</w:t>
      </w:r>
    </w:p>
    <w:p w:rsidR="00087BE1" w:rsidRPr="00087BE1" w:rsidRDefault="00087BE1" w:rsidP="00087BE1">
      <w:pPr>
        <w:pStyle w:val="BodyText"/>
        <w:tabs>
          <w:tab w:val="left" w:pos="720"/>
        </w:tabs>
        <w:spacing w:line="240" w:lineRule="atLeast"/>
        <w:jc w:val="both"/>
        <w:rPr>
          <w:rFonts w:ascii="Bookman Old Style" w:hAnsi="Bookman Old Style"/>
          <w:b/>
          <w:sz w:val="24"/>
          <w:szCs w:val="24"/>
        </w:rPr>
      </w:pPr>
    </w:p>
    <w:p w:rsidR="00087BE1" w:rsidRDefault="007C0320" w:rsidP="00087BE1">
      <w:pPr>
        <w:pStyle w:val="BodyText"/>
        <w:tabs>
          <w:tab w:val="left" w:pos="720"/>
        </w:tabs>
        <w:spacing w:line="240" w:lineRule="atLeast"/>
        <w:jc w:val="both"/>
        <w:rPr>
          <w:rFonts w:ascii="Bookman Old Style" w:hAnsi="Bookman Old Style"/>
          <w:b/>
          <w:sz w:val="24"/>
          <w:szCs w:val="24"/>
        </w:rPr>
      </w:pPr>
      <w:r w:rsidRPr="007C0320">
        <w:rPr>
          <w:rFonts w:ascii="Bookman Old Style" w:hAnsi="Bookman Old Style"/>
          <w:b/>
          <w:sz w:val="24"/>
          <w:szCs w:val="24"/>
        </w:rPr>
        <w:t>SPECIFIC OBJECTIVES AND RESEARCH INTERESTS</w:t>
      </w:r>
    </w:p>
    <w:p w:rsidR="007C0320" w:rsidRPr="007C0320" w:rsidRDefault="007C0320" w:rsidP="007C0320">
      <w:pPr>
        <w:jc w:val="both"/>
        <w:rPr>
          <w:rFonts w:ascii="Bookman Old Style" w:hAnsi="Bookman Old Style"/>
          <w:sz w:val="24"/>
          <w:szCs w:val="24"/>
        </w:rPr>
      </w:pPr>
      <w:r w:rsidRPr="007C0320">
        <w:rPr>
          <w:rFonts w:ascii="Bookman Old Style" w:hAnsi="Bookman Old Style"/>
          <w:sz w:val="24"/>
          <w:szCs w:val="24"/>
        </w:rPr>
        <w:t xml:space="preserve">To draw upon insights gained as an attorney at law and clinical instructor and to apply my abilities, education and experience productively in the academic and legal community, specifically through contributions to the body of literature pertaining to experiential learning and clinical legal education. I am currently exploring generally, the theoretical framework underpinning experiential </w:t>
      </w:r>
      <w:r w:rsidRPr="007C0320">
        <w:rPr>
          <w:rFonts w:ascii="Bookman Old Style" w:hAnsi="Bookman Old Style"/>
          <w:sz w:val="24"/>
          <w:szCs w:val="24"/>
        </w:rPr>
        <w:lastRenderedPageBreak/>
        <w:t xml:space="preserve">learning and teaching and more particularly, the design and establishment of sustainable specialist law clinics. I am also interested in the role that self-awareness, intercultural awareness, intercultural communication and regular written reflective practice play in teaching and learning. I also intend to explore the importance of utilizing experiential learning methodology and/or the inclusion of clinical components in an undergraduate context. </w:t>
      </w:r>
      <w:r w:rsidR="00C30110">
        <w:rPr>
          <w:rFonts w:ascii="Bookman Old Style" w:hAnsi="Bookman Old Style"/>
          <w:sz w:val="24"/>
          <w:szCs w:val="24"/>
        </w:rPr>
        <w:t>I have contributed to a textbook and to a number of articles on these areas of interest which will be published in 202</w:t>
      </w:r>
      <w:r w:rsidR="00AF2871">
        <w:rPr>
          <w:rFonts w:ascii="Bookman Old Style" w:hAnsi="Bookman Old Style"/>
          <w:sz w:val="24"/>
          <w:szCs w:val="24"/>
        </w:rPr>
        <w:t>2</w:t>
      </w:r>
      <w:bookmarkStart w:id="0" w:name="_GoBack"/>
      <w:bookmarkEnd w:id="0"/>
      <w:r w:rsidR="00C30110">
        <w:rPr>
          <w:rFonts w:ascii="Bookman Old Style" w:hAnsi="Bookman Old Style"/>
          <w:sz w:val="24"/>
          <w:szCs w:val="24"/>
        </w:rPr>
        <w:t>.</w:t>
      </w:r>
    </w:p>
    <w:p w:rsidR="007C0320" w:rsidRPr="007C0320" w:rsidRDefault="007C0320" w:rsidP="00087BE1">
      <w:pPr>
        <w:pStyle w:val="BodyText"/>
        <w:tabs>
          <w:tab w:val="left" w:pos="720"/>
        </w:tabs>
        <w:spacing w:line="240" w:lineRule="atLeast"/>
        <w:jc w:val="both"/>
        <w:rPr>
          <w:rFonts w:ascii="Bookman Old Style" w:hAnsi="Bookman Old Style"/>
          <w:sz w:val="24"/>
          <w:szCs w:val="24"/>
        </w:rPr>
      </w:pPr>
    </w:p>
    <w:sectPr w:rsidR="007C0320" w:rsidRPr="007C0320" w:rsidSect="00113BBF">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BA0255"/>
    <w:multiLevelType w:val="hybridMultilevel"/>
    <w:tmpl w:val="6B12F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42A57"/>
    <w:multiLevelType w:val="hybridMultilevel"/>
    <w:tmpl w:val="4E3CD9E0"/>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D17B2"/>
    <w:multiLevelType w:val="hybridMultilevel"/>
    <w:tmpl w:val="67CEDE4C"/>
    <w:lvl w:ilvl="0" w:tplc="04090005">
      <w:start w:val="1"/>
      <w:numFmt w:val="bullet"/>
      <w:lvlText w:val=""/>
      <w:lvlJc w:val="left"/>
      <w:pPr>
        <w:ind w:left="3366" w:hanging="360"/>
      </w:pPr>
      <w:rPr>
        <w:rFonts w:ascii="Wingdings" w:hAnsi="Wingdings" w:hint="default"/>
      </w:rPr>
    </w:lvl>
    <w:lvl w:ilvl="1" w:tplc="2C090003" w:tentative="1">
      <w:start w:val="1"/>
      <w:numFmt w:val="bullet"/>
      <w:lvlText w:val="o"/>
      <w:lvlJc w:val="left"/>
      <w:pPr>
        <w:ind w:left="4086" w:hanging="360"/>
      </w:pPr>
      <w:rPr>
        <w:rFonts w:ascii="Courier New" w:hAnsi="Courier New" w:cs="Courier New" w:hint="default"/>
      </w:rPr>
    </w:lvl>
    <w:lvl w:ilvl="2" w:tplc="2C090005" w:tentative="1">
      <w:start w:val="1"/>
      <w:numFmt w:val="bullet"/>
      <w:lvlText w:val=""/>
      <w:lvlJc w:val="left"/>
      <w:pPr>
        <w:ind w:left="4806" w:hanging="360"/>
      </w:pPr>
      <w:rPr>
        <w:rFonts w:ascii="Wingdings" w:hAnsi="Wingdings" w:hint="default"/>
      </w:rPr>
    </w:lvl>
    <w:lvl w:ilvl="3" w:tplc="2C090001" w:tentative="1">
      <w:start w:val="1"/>
      <w:numFmt w:val="bullet"/>
      <w:lvlText w:val=""/>
      <w:lvlJc w:val="left"/>
      <w:pPr>
        <w:ind w:left="5526" w:hanging="360"/>
      </w:pPr>
      <w:rPr>
        <w:rFonts w:ascii="Symbol" w:hAnsi="Symbol" w:hint="default"/>
      </w:rPr>
    </w:lvl>
    <w:lvl w:ilvl="4" w:tplc="2C090003" w:tentative="1">
      <w:start w:val="1"/>
      <w:numFmt w:val="bullet"/>
      <w:lvlText w:val="o"/>
      <w:lvlJc w:val="left"/>
      <w:pPr>
        <w:ind w:left="6246" w:hanging="360"/>
      </w:pPr>
      <w:rPr>
        <w:rFonts w:ascii="Courier New" w:hAnsi="Courier New" w:cs="Courier New" w:hint="default"/>
      </w:rPr>
    </w:lvl>
    <w:lvl w:ilvl="5" w:tplc="2C090005" w:tentative="1">
      <w:start w:val="1"/>
      <w:numFmt w:val="bullet"/>
      <w:lvlText w:val=""/>
      <w:lvlJc w:val="left"/>
      <w:pPr>
        <w:ind w:left="6966" w:hanging="360"/>
      </w:pPr>
      <w:rPr>
        <w:rFonts w:ascii="Wingdings" w:hAnsi="Wingdings" w:hint="default"/>
      </w:rPr>
    </w:lvl>
    <w:lvl w:ilvl="6" w:tplc="2C090001" w:tentative="1">
      <w:start w:val="1"/>
      <w:numFmt w:val="bullet"/>
      <w:lvlText w:val=""/>
      <w:lvlJc w:val="left"/>
      <w:pPr>
        <w:ind w:left="7686" w:hanging="360"/>
      </w:pPr>
      <w:rPr>
        <w:rFonts w:ascii="Symbol" w:hAnsi="Symbol" w:hint="default"/>
      </w:rPr>
    </w:lvl>
    <w:lvl w:ilvl="7" w:tplc="2C090003" w:tentative="1">
      <w:start w:val="1"/>
      <w:numFmt w:val="bullet"/>
      <w:lvlText w:val="o"/>
      <w:lvlJc w:val="left"/>
      <w:pPr>
        <w:ind w:left="8406" w:hanging="360"/>
      </w:pPr>
      <w:rPr>
        <w:rFonts w:ascii="Courier New" w:hAnsi="Courier New" w:cs="Courier New" w:hint="default"/>
      </w:rPr>
    </w:lvl>
    <w:lvl w:ilvl="8" w:tplc="2C090005" w:tentative="1">
      <w:start w:val="1"/>
      <w:numFmt w:val="bullet"/>
      <w:lvlText w:val=""/>
      <w:lvlJc w:val="left"/>
      <w:pPr>
        <w:ind w:left="9126" w:hanging="360"/>
      </w:pPr>
      <w:rPr>
        <w:rFonts w:ascii="Wingdings" w:hAnsi="Wingdings" w:hint="default"/>
      </w:rPr>
    </w:lvl>
  </w:abstractNum>
  <w:abstractNum w:abstractNumId="4" w15:restartNumberingAfterBreak="0">
    <w:nsid w:val="30C24951"/>
    <w:multiLevelType w:val="hybridMultilevel"/>
    <w:tmpl w:val="B51C8C62"/>
    <w:lvl w:ilvl="0" w:tplc="2C090001">
      <w:start w:val="1"/>
      <w:numFmt w:val="bullet"/>
      <w:lvlText w:val=""/>
      <w:lvlJc w:val="left"/>
      <w:pPr>
        <w:ind w:left="3310" w:hanging="360"/>
      </w:pPr>
      <w:rPr>
        <w:rFonts w:ascii="Symbol" w:hAnsi="Symbol" w:hint="default"/>
      </w:rPr>
    </w:lvl>
    <w:lvl w:ilvl="1" w:tplc="2C090003" w:tentative="1">
      <w:start w:val="1"/>
      <w:numFmt w:val="bullet"/>
      <w:lvlText w:val="o"/>
      <w:lvlJc w:val="left"/>
      <w:pPr>
        <w:ind w:left="4030" w:hanging="360"/>
      </w:pPr>
      <w:rPr>
        <w:rFonts w:ascii="Courier New" w:hAnsi="Courier New" w:cs="Courier New" w:hint="default"/>
      </w:rPr>
    </w:lvl>
    <w:lvl w:ilvl="2" w:tplc="2C090005" w:tentative="1">
      <w:start w:val="1"/>
      <w:numFmt w:val="bullet"/>
      <w:lvlText w:val=""/>
      <w:lvlJc w:val="left"/>
      <w:pPr>
        <w:ind w:left="4750" w:hanging="360"/>
      </w:pPr>
      <w:rPr>
        <w:rFonts w:ascii="Wingdings" w:hAnsi="Wingdings" w:hint="default"/>
      </w:rPr>
    </w:lvl>
    <w:lvl w:ilvl="3" w:tplc="2C090001" w:tentative="1">
      <w:start w:val="1"/>
      <w:numFmt w:val="bullet"/>
      <w:lvlText w:val=""/>
      <w:lvlJc w:val="left"/>
      <w:pPr>
        <w:ind w:left="5470" w:hanging="360"/>
      </w:pPr>
      <w:rPr>
        <w:rFonts w:ascii="Symbol" w:hAnsi="Symbol" w:hint="default"/>
      </w:rPr>
    </w:lvl>
    <w:lvl w:ilvl="4" w:tplc="2C090003" w:tentative="1">
      <w:start w:val="1"/>
      <w:numFmt w:val="bullet"/>
      <w:lvlText w:val="o"/>
      <w:lvlJc w:val="left"/>
      <w:pPr>
        <w:ind w:left="6190" w:hanging="360"/>
      </w:pPr>
      <w:rPr>
        <w:rFonts w:ascii="Courier New" w:hAnsi="Courier New" w:cs="Courier New" w:hint="default"/>
      </w:rPr>
    </w:lvl>
    <w:lvl w:ilvl="5" w:tplc="2C090005" w:tentative="1">
      <w:start w:val="1"/>
      <w:numFmt w:val="bullet"/>
      <w:lvlText w:val=""/>
      <w:lvlJc w:val="left"/>
      <w:pPr>
        <w:ind w:left="6910" w:hanging="360"/>
      </w:pPr>
      <w:rPr>
        <w:rFonts w:ascii="Wingdings" w:hAnsi="Wingdings" w:hint="default"/>
      </w:rPr>
    </w:lvl>
    <w:lvl w:ilvl="6" w:tplc="2C090001" w:tentative="1">
      <w:start w:val="1"/>
      <w:numFmt w:val="bullet"/>
      <w:lvlText w:val=""/>
      <w:lvlJc w:val="left"/>
      <w:pPr>
        <w:ind w:left="7630" w:hanging="360"/>
      </w:pPr>
      <w:rPr>
        <w:rFonts w:ascii="Symbol" w:hAnsi="Symbol" w:hint="default"/>
      </w:rPr>
    </w:lvl>
    <w:lvl w:ilvl="7" w:tplc="2C090003" w:tentative="1">
      <w:start w:val="1"/>
      <w:numFmt w:val="bullet"/>
      <w:lvlText w:val="o"/>
      <w:lvlJc w:val="left"/>
      <w:pPr>
        <w:ind w:left="8350" w:hanging="360"/>
      </w:pPr>
      <w:rPr>
        <w:rFonts w:ascii="Courier New" w:hAnsi="Courier New" w:cs="Courier New" w:hint="default"/>
      </w:rPr>
    </w:lvl>
    <w:lvl w:ilvl="8" w:tplc="2C090005" w:tentative="1">
      <w:start w:val="1"/>
      <w:numFmt w:val="bullet"/>
      <w:lvlText w:val=""/>
      <w:lvlJc w:val="left"/>
      <w:pPr>
        <w:ind w:left="9070" w:hanging="360"/>
      </w:pPr>
      <w:rPr>
        <w:rFonts w:ascii="Wingdings" w:hAnsi="Wingdings" w:hint="default"/>
      </w:rPr>
    </w:lvl>
  </w:abstractNum>
  <w:abstractNum w:abstractNumId="5" w15:restartNumberingAfterBreak="0">
    <w:nsid w:val="323D1142"/>
    <w:multiLevelType w:val="hybridMultilevel"/>
    <w:tmpl w:val="8AE4AE4A"/>
    <w:lvl w:ilvl="0" w:tplc="04090005">
      <w:start w:val="1"/>
      <w:numFmt w:val="bullet"/>
      <w:lvlText w:val=""/>
      <w:lvlJc w:val="left"/>
      <w:pPr>
        <w:ind w:left="3310" w:hanging="360"/>
      </w:pPr>
      <w:rPr>
        <w:rFonts w:ascii="Wingdings" w:hAnsi="Wingdings" w:hint="default"/>
      </w:rPr>
    </w:lvl>
    <w:lvl w:ilvl="1" w:tplc="2C090003" w:tentative="1">
      <w:start w:val="1"/>
      <w:numFmt w:val="bullet"/>
      <w:lvlText w:val="o"/>
      <w:lvlJc w:val="left"/>
      <w:pPr>
        <w:ind w:left="4030" w:hanging="360"/>
      </w:pPr>
      <w:rPr>
        <w:rFonts w:ascii="Courier New" w:hAnsi="Courier New" w:cs="Courier New" w:hint="default"/>
      </w:rPr>
    </w:lvl>
    <w:lvl w:ilvl="2" w:tplc="2C090005" w:tentative="1">
      <w:start w:val="1"/>
      <w:numFmt w:val="bullet"/>
      <w:lvlText w:val=""/>
      <w:lvlJc w:val="left"/>
      <w:pPr>
        <w:ind w:left="4750" w:hanging="360"/>
      </w:pPr>
      <w:rPr>
        <w:rFonts w:ascii="Wingdings" w:hAnsi="Wingdings" w:hint="default"/>
      </w:rPr>
    </w:lvl>
    <w:lvl w:ilvl="3" w:tplc="2C090001" w:tentative="1">
      <w:start w:val="1"/>
      <w:numFmt w:val="bullet"/>
      <w:lvlText w:val=""/>
      <w:lvlJc w:val="left"/>
      <w:pPr>
        <w:ind w:left="5470" w:hanging="360"/>
      </w:pPr>
      <w:rPr>
        <w:rFonts w:ascii="Symbol" w:hAnsi="Symbol" w:hint="default"/>
      </w:rPr>
    </w:lvl>
    <w:lvl w:ilvl="4" w:tplc="2C090003" w:tentative="1">
      <w:start w:val="1"/>
      <w:numFmt w:val="bullet"/>
      <w:lvlText w:val="o"/>
      <w:lvlJc w:val="left"/>
      <w:pPr>
        <w:ind w:left="6190" w:hanging="360"/>
      </w:pPr>
      <w:rPr>
        <w:rFonts w:ascii="Courier New" w:hAnsi="Courier New" w:cs="Courier New" w:hint="default"/>
      </w:rPr>
    </w:lvl>
    <w:lvl w:ilvl="5" w:tplc="2C090005" w:tentative="1">
      <w:start w:val="1"/>
      <w:numFmt w:val="bullet"/>
      <w:lvlText w:val=""/>
      <w:lvlJc w:val="left"/>
      <w:pPr>
        <w:ind w:left="6910" w:hanging="360"/>
      </w:pPr>
      <w:rPr>
        <w:rFonts w:ascii="Wingdings" w:hAnsi="Wingdings" w:hint="default"/>
      </w:rPr>
    </w:lvl>
    <w:lvl w:ilvl="6" w:tplc="2C090001" w:tentative="1">
      <w:start w:val="1"/>
      <w:numFmt w:val="bullet"/>
      <w:lvlText w:val=""/>
      <w:lvlJc w:val="left"/>
      <w:pPr>
        <w:ind w:left="7630" w:hanging="360"/>
      </w:pPr>
      <w:rPr>
        <w:rFonts w:ascii="Symbol" w:hAnsi="Symbol" w:hint="default"/>
      </w:rPr>
    </w:lvl>
    <w:lvl w:ilvl="7" w:tplc="2C090003" w:tentative="1">
      <w:start w:val="1"/>
      <w:numFmt w:val="bullet"/>
      <w:lvlText w:val="o"/>
      <w:lvlJc w:val="left"/>
      <w:pPr>
        <w:ind w:left="8350" w:hanging="360"/>
      </w:pPr>
      <w:rPr>
        <w:rFonts w:ascii="Courier New" w:hAnsi="Courier New" w:cs="Courier New" w:hint="default"/>
      </w:rPr>
    </w:lvl>
    <w:lvl w:ilvl="8" w:tplc="2C090005" w:tentative="1">
      <w:start w:val="1"/>
      <w:numFmt w:val="bullet"/>
      <w:lvlText w:val=""/>
      <w:lvlJc w:val="left"/>
      <w:pPr>
        <w:ind w:left="9070" w:hanging="360"/>
      </w:pPr>
      <w:rPr>
        <w:rFonts w:ascii="Wingdings" w:hAnsi="Wingdings" w:hint="default"/>
      </w:rPr>
    </w:lvl>
  </w:abstractNum>
  <w:abstractNum w:abstractNumId="6" w15:restartNumberingAfterBreak="0">
    <w:nsid w:val="34B41DD2"/>
    <w:multiLevelType w:val="hybridMultilevel"/>
    <w:tmpl w:val="22080A24"/>
    <w:lvl w:ilvl="0" w:tplc="2C090005">
      <w:start w:val="1"/>
      <w:numFmt w:val="bullet"/>
      <w:lvlText w:val=""/>
      <w:lvlJc w:val="left"/>
      <w:pPr>
        <w:ind w:left="758" w:hanging="360"/>
      </w:pPr>
      <w:rPr>
        <w:rFonts w:ascii="Wingdings" w:hAnsi="Wingdings" w:hint="default"/>
      </w:rPr>
    </w:lvl>
    <w:lvl w:ilvl="1" w:tplc="2C090003" w:tentative="1">
      <w:start w:val="1"/>
      <w:numFmt w:val="bullet"/>
      <w:lvlText w:val="o"/>
      <w:lvlJc w:val="left"/>
      <w:pPr>
        <w:ind w:left="1478" w:hanging="360"/>
      </w:pPr>
      <w:rPr>
        <w:rFonts w:ascii="Courier New" w:hAnsi="Courier New" w:cs="Courier New" w:hint="default"/>
      </w:rPr>
    </w:lvl>
    <w:lvl w:ilvl="2" w:tplc="2C090005" w:tentative="1">
      <w:start w:val="1"/>
      <w:numFmt w:val="bullet"/>
      <w:lvlText w:val=""/>
      <w:lvlJc w:val="left"/>
      <w:pPr>
        <w:ind w:left="2198" w:hanging="360"/>
      </w:pPr>
      <w:rPr>
        <w:rFonts w:ascii="Wingdings" w:hAnsi="Wingdings" w:hint="default"/>
      </w:rPr>
    </w:lvl>
    <w:lvl w:ilvl="3" w:tplc="2C090001" w:tentative="1">
      <w:start w:val="1"/>
      <w:numFmt w:val="bullet"/>
      <w:lvlText w:val=""/>
      <w:lvlJc w:val="left"/>
      <w:pPr>
        <w:ind w:left="2918" w:hanging="360"/>
      </w:pPr>
      <w:rPr>
        <w:rFonts w:ascii="Symbol" w:hAnsi="Symbol" w:hint="default"/>
      </w:rPr>
    </w:lvl>
    <w:lvl w:ilvl="4" w:tplc="2C090003" w:tentative="1">
      <w:start w:val="1"/>
      <w:numFmt w:val="bullet"/>
      <w:lvlText w:val="o"/>
      <w:lvlJc w:val="left"/>
      <w:pPr>
        <w:ind w:left="3638" w:hanging="360"/>
      </w:pPr>
      <w:rPr>
        <w:rFonts w:ascii="Courier New" w:hAnsi="Courier New" w:cs="Courier New" w:hint="default"/>
      </w:rPr>
    </w:lvl>
    <w:lvl w:ilvl="5" w:tplc="2C090005" w:tentative="1">
      <w:start w:val="1"/>
      <w:numFmt w:val="bullet"/>
      <w:lvlText w:val=""/>
      <w:lvlJc w:val="left"/>
      <w:pPr>
        <w:ind w:left="4358" w:hanging="360"/>
      </w:pPr>
      <w:rPr>
        <w:rFonts w:ascii="Wingdings" w:hAnsi="Wingdings" w:hint="default"/>
      </w:rPr>
    </w:lvl>
    <w:lvl w:ilvl="6" w:tplc="2C090001" w:tentative="1">
      <w:start w:val="1"/>
      <w:numFmt w:val="bullet"/>
      <w:lvlText w:val=""/>
      <w:lvlJc w:val="left"/>
      <w:pPr>
        <w:ind w:left="5078" w:hanging="360"/>
      </w:pPr>
      <w:rPr>
        <w:rFonts w:ascii="Symbol" w:hAnsi="Symbol" w:hint="default"/>
      </w:rPr>
    </w:lvl>
    <w:lvl w:ilvl="7" w:tplc="2C090003" w:tentative="1">
      <w:start w:val="1"/>
      <w:numFmt w:val="bullet"/>
      <w:lvlText w:val="o"/>
      <w:lvlJc w:val="left"/>
      <w:pPr>
        <w:ind w:left="5798" w:hanging="360"/>
      </w:pPr>
      <w:rPr>
        <w:rFonts w:ascii="Courier New" w:hAnsi="Courier New" w:cs="Courier New" w:hint="default"/>
      </w:rPr>
    </w:lvl>
    <w:lvl w:ilvl="8" w:tplc="2C090005" w:tentative="1">
      <w:start w:val="1"/>
      <w:numFmt w:val="bullet"/>
      <w:lvlText w:val=""/>
      <w:lvlJc w:val="left"/>
      <w:pPr>
        <w:ind w:left="6518" w:hanging="360"/>
      </w:pPr>
      <w:rPr>
        <w:rFonts w:ascii="Wingdings" w:hAnsi="Wingdings" w:hint="default"/>
      </w:rPr>
    </w:lvl>
  </w:abstractNum>
  <w:abstractNum w:abstractNumId="7" w15:restartNumberingAfterBreak="0">
    <w:nsid w:val="36F47585"/>
    <w:multiLevelType w:val="singleLevel"/>
    <w:tmpl w:val="04090005"/>
    <w:lvl w:ilvl="0">
      <w:start w:val="1"/>
      <w:numFmt w:val="bullet"/>
      <w:lvlText w:val=""/>
      <w:lvlJc w:val="left"/>
      <w:pPr>
        <w:ind w:left="720" w:hanging="360"/>
      </w:pPr>
      <w:rPr>
        <w:rFonts w:ascii="Wingdings" w:hAnsi="Wingdings" w:hint="default"/>
      </w:rPr>
    </w:lvl>
  </w:abstractNum>
  <w:abstractNum w:abstractNumId="8" w15:restartNumberingAfterBreak="0">
    <w:nsid w:val="3ED3564E"/>
    <w:multiLevelType w:val="singleLevel"/>
    <w:tmpl w:val="FFFFFFFF"/>
    <w:lvl w:ilvl="0">
      <w:start w:val="1"/>
      <w:numFmt w:val="bullet"/>
      <w:lvlText w:val=""/>
      <w:lvlJc w:val="left"/>
      <w:pPr>
        <w:ind w:left="720" w:hanging="360"/>
      </w:pPr>
      <w:rPr>
        <w:rFonts w:ascii="Wingdings" w:hAnsi="Wingdings" w:hint="default"/>
      </w:rPr>
    </w:lvl>
  </w:abstractNum>
  <w:abstractNum w:abstractNumId="9" w15:restartNumberingAfterBreak="0">
    <w:nsid w:val="401223AE"/>
    <w:multiLevelType w:val="hybridMultilevel"/>
    <w:tmpl w:val="ED625AC4"/>
    <w:lvl w:ilvl="0" w:tplc="04090005">
      <w:start w:val="1"/>
      <w:numFmt w:val="bullet"/>
      <w:lvlText w:val=""/>
      <w:lvlJc w:val="left"/>
      <w:pPr>
        <w:ind w:left="3310" w:hanging="360"/>
      </w:pPr>
      <w:rPr>
        <w:rFonts w:ascii="Wingdings" w:hAnsi="Wingdings" w:hint="default"/>
      </w:rPr>
    </w:lvl>
    <w:lvl w:ilvl="1" w:tplc="2C090003" w:tentative="1">
      <w:start w:val="1"/>
      <w:numFmt w:val="bullet"/>
      <w:lvlText w:val="o"/>
      <w:lvlJc w:val="left"/>
      <w:pPr>
        <w:ind w:left="4030" w:hanging="360"/>
      </w:pPr>
      <w:rPr>
        <w:rFonts w:ascii="Courier New" w:hAnsi="Courier New" w:cs="Courier New" w:hint="default"/>
      </w:rPr>
    </w:lvl>
    <w:lvl w:ilvl="2" w:tplc="2C090005" w:tentative="1">
      <w:start w:val="1"/>
      <w:numFmt w:val="bullet"/>
      <w:lvlText w:val=""/>
      <w:lvlJc w:val="left"/>
      <w:pPr>
        <w:ind w:left="4750" w:hanging="360"/>
      </w:pPr>
      <w:rPr>
        <w:rFonts w:ascii="Wingdings" w:hAnsi="Wingdings" w:hint="default"/>
      </w:rPr>
    </w:lvl>
    <w:lvl w:ilvl="3" w:tplc="2C090001" w:tentative="1">
      <w:start w:val="1"/>
      <w:numFmt w:val="bullet"/>
      <w:lvlText w:val=""/>
      <w:lvlJc w:val="left"/>
      <w:pPr>
        <w:ind w:left="5470" w:hanging="360"/>
      </w:pPr>
      <w:rPr>
        <w:rFonts w:ascii="Symbol" w:hAnsi="Symbol" w:hint="default"/>
      </w:rPr>
    </w:lvl>
    <w:lvl w:ilvl="4" w:tplc="2C090003" w:tentative="1">
      <w:start w:val="1"/>
      <w:numFmt w:val="bullet"/>
      <w:lvlText w:val="o"/>
      <w:lvlJc w:val="left"/>
      <w:pPr>
        <w:ind w:left="6190" w:hanging="360"/>
      </w:pPr>
      <w:rPr>
        <w:rFonts w:ascii="Courier New" w:hAnsi="Courier New" w:cs="Courier New" w:hint="default"/>
      </w:rPr>
    </w:lvl>
    <w:lvl w:ilvl="5" w:tplc="2C090005" w:tentative="1">
      <w:start w:val="1"/>
      <w:numFmt w:val="bullet"/>
      <w:lvlText w:val=""/>
      <w:lvlJc w:val="left"/>
      <w:pPr>
        <w:ind w:left="6910" w:hanging="360"/>
      </w:pPr>
      <w:rPr>
        <w:rFonts w:ascii="Wingdings" w:hAnsi="Wingdings" w:hint="default"/>
      </w:rPr>
    </w:lvl>
    <w:lvl w:ilvl="6" w:tplc="2C090001" w:tentative="1">
      <w:start w:val="1"/>
      <w:numFmt w:val="bullet"/>
      <w:lvlText w:val=""/>
      <w:lvlJc w:val="left"/>
      <w:pPr>
        <w:ind w:left="7630" w:hanging="360"/>
      </w:pPr>
      <w:rPr>
        <w:rFonts w:ascii="Symbol" w:hAnsi="Symbol" w:hint="default"/>
      </w:rPr>
    </w:lvl>
    <w:lvl w:ilvl="7" w:tplc="2C090003" w:tentative="1">
      <w:start w:val="1"/>
      <w:numFmt w:val="bullet"/>
      <w:lvlText w:val="o"/>
      <w:lvlJc w:val="left"/>
      <w:pPr>
        <w:ind w:left="8350" w:hanging="360"/>
      </w:pPr>
      <w:rPr>
        <w:rFonts w:ascii="Courier New" w:hAnsi="Courier New" w:cs="Courier New" w:hint="default"/>
      </w:rPr>
    </w:lvl>
    <w:lvl w:ilvl="8" w:tplc="2C090005" w:tentative="1">
      <w:start w:val="1"/>
      <w:numFmt w:val="bullet"/>
      <w:lvlText w:val=""/>
      <w:lvlJc w:val="left"/>
      <w:pPr>
        <w:ind w:left="9070" w:hanging="360"/>
      </w:pPr>
      <w:rPr>
        <w:rFonts w:ascii="Wingdings" w:hAnsi="Wingdings" w:hint="default"/>
      </w:rPr>
    </w:lvl>
  </w:abstractNum>
  <w:abstractNum w:abstractNumId="10" w15:restartNumberingAfterBreak="0">
    <w:nsid w:val="40B52FC3"/>
    <w:multiLevelType w:val="hybridMultilevel"/>
    <w:tmpl w:val="F2426B8C"/>
    <w:lvl w:ilvl="0" w:tplc="2C090001">
      <w:start w:val="1"/>
      <w:numFmt w:val="bullet"/>
      <w:lvlText w:val=""/>
      <w:lvlJc w:val="left"/>
      <w:pPr>
        <w:ind w:left="3310" w:hanging="360"/>
      </w:pPr>
      <w:rPr>
        <w:rFonts w:ascii="Symbol" w:hAnsi="Symbol" w:hint="default"/>
      </w:rPr>
    </w:lvl>
    <w:lvl w:ilvl="1" w:tplc="2C090003" w:tentative="1">
      <w:start w:val="1"/>
      <w:numFmt w:val="bullet"/>
      <w:lvlText w:val="o"/>
      <w:lvlJc w:val="left"/>
      <w:pPr>
        <w:ind w:left="4030" w:hanging="360"/>
      </w:pPr>
      <w:rPr>
        <w:rFonts w:ascii="Courier New" w:hAnsi="Courier New" w:cs="Courier New" w:hint="default"/>
      </w:rPr>
    </w:lvl>
    <w:lvl w:ilvl="2" w:tplc="2C090005" w:tentative="1">
      <w:start w:val="1"/>
      <w:numFmt w:val="bullet"/>
      <w:lvlText w:val=""/>
      <w:lvlJc w:val="left"/>
      <w:pPr>
        <w:ind w:left="4750" w:hanging="360"/>
      </w:pPr>
      <w:rPr>
        <w:rFonts w:ascii="Wingdings" w:hAnsi="Wingdings" w:hint="default"/>
      </w:rPr>
    </w:lvl>
    <w:lvl w:ilvl="3" w:tplc="2C090001" w:tentative="1">
      <w:start w:val="1"/>
      <w:numFmt w:val="bullet"/>
      <w:lvlText w:val=""/>
      <w:lvlJc w:val="left"/>
      <w:pPr>
        <w:ind w:left="5470" w:hanging="360"/>
      </w:pPr>
      <w:rPr>
        <w:rFonts w:ascii="Symbol" w:hAnsi="Symbol" w:hint="default"/>
      </w:rPr>
    </w:lvl>
    <w:lvl w:ilvl="4" w:tplc="2C090003" w:tentative="1">
      <w:start w:val="1"/>
      <w:numFmt w:val="bullet"/>
      <w:lvlText w:val="o"/>
      <w:lvlJc w:val="left"/>
      <w:pPr>
        <w:ind w:left="6190" w:hanging="360"/>
      </w:pPr>
      <w:rPr>
        <w:rFonts w:ascii="Courier New" w:hAnsi="Courier New" w:cs="Courier New" w:hint="default"/>
      </w:rPr>
    </w:lvl>
    <w:lvl w:ilvl="5" w:tplc="2C090005" w:tentative="1">
      <w:start w:val="1"/>
      <w:numFmt w:val="bullet"/>
      <w:lvlText w:val=""/>
      <w:lvlJc w:val="left"/>
      <w:pPr>
        <w:ind w:left="6910" w:hanging="360"/>
      </w:pPr>
      <w:rPr>
        <w:rFonts w:ascii="Wingdings" w:hAnsi="Wingdings" w:hint="default"/>
      </w:rPr>
    </w:lvl>
    <w:lvl w:ilvl="6" w:tplc="2C090001" w:tentative="1">
      <w:start w:val="1"/>
      <w:numFmt w:val="bullet"/>
      <w:lvlText w:val=""/>
      <w:lvlJc w:val="left"/>
      <w:pPr>
        <w:ind w:left="7630" w:hanging="360"/>
      </w:pPr>
      <w:rPr>
        <w:rFonts w:ascii="Symbol" w:hAnsi="Symbol" w:hint="default"/>
      </w:rPr>
    </w:lvl>
    <w:lvl w:ilvl="7" w:tplc="2C090003" w:tentative="1">
      <w:start w:val="1"/>
      <w:numFmt w:val="bullet"/>
      <w:lvlText w:val="o"/>
      <w:lvlJc w:val="left"/>
      <w:pPr>
        <w:ind w:left="8350" w:hanging="360"/>
      </w:pPr>
      <w:rPr>
        <w:rFonts w:ascii="Courier New" w:hAnsi="Courier New" w:cs="Courier New" w:hint="default"/>
      </w:rPr>
    </w:lvl>
    <w:lvl w:ilvl="8" w:tplc="2C090005" w:tentative="1">
      <w:start w:val="1"/>
      <w:numFmt w:val="bullet"/>
      <w:lvlText w:val=""/>
      <w:lvlJc w:val="left"/>
      <w:pPr>
        <w:ind w:left="9070" w:hanging="360"/>
      </w:pPr>
      <w:rPr>
        <w:rFonts w:ascii="Wingdings" w:hAnsi="Wingdings" w:hint="default"/>
      </w:rPr>
    </w:lvl>
  </w:abstractNum>
  <w:abstractNum w:abstractNumId="11" w15:restartNumberingAfterBreak="0">
    <w:nsid w:val="40C20D1F"/>
    <w:multiLevelType w:val="hybridMultilevel"/>
    <w:tmpl w:val="1AE8B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766EC"/>
    <w:multiLevelType w:val="hybridMultilevel"/>
    <w:tmpl w:val="27EAB096"/>
    <w:lvl w:ilvl="0" w:tplc="B16AC662">
      <w:start w:val="199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2C3F37"/>
    <w:multiLevelType w:val="hybridMultilevel"/>
    <w:tmpl w:val="C110F306"/>
    <w:lvl w:ilvl="0" w:tplc="FFFFFFFF">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15:restartNumberingAfterBreak="0">
    <w:nsid w:val="482B53E8"/>
    <w:multiLevelType w:val="hybridMultilevel"/>
    <w:tmpl w:val="5F26AA18"/>
    <w:lvl w:ilvl="0" w:tplc="2C090001">
      <w:start w:val="1"/>
      <w:numFmt w:val="bullet"/>
      <w:lvlText w:val=""/>
      <w:lvlJc w:val="left"/>
      <w:pPr>
        <w:ind w:left="3310" w:hanging="360"/>
      </w:pPr>
      <w:rPr>
        <w:rFonts w:ascii="Symbol" w:hAnsi="Symbol" w:hint="default"/>
      </w:rPr>
    </w:lvl>
    <w:lvl w:ilvl="1" w:tplc="2C090003" w:tentative="1">
      <w:start w:val="1"/>
      <w:numFmt w:val="bullet"/>
      <w:lvlText w:val="o"/>
      <w:lvlJc w:val="left"/>
      <w:pPr>
        <w:ind w:left="4030" w:hanging="360"/>
      </w:pPr>
      <w:rPr>
        <w:rFonts w:ascii="Courier New" w:hAnsi="Courier New" w:cs="Courier New" w:hint="default"/>
      </w:rPr>
    </w:lvl>
    <w:lvl w:ilvl="2" w:tplc="2C090005" w:tentative="1">
      <w:start w:val="1"/>
      <w:numFmt w:val="bullet"/>
      <w:lvlText w:val=""/>
      <w:lvlJc w:val="left"/>
      <w:pPr>
        <w:ind w:left="4750" w:hanging="360"/>
      </w:pPr>
      <w:rPr>
        <w:rFonts w:ascii="Wingdings" w:hAnsi="Wingdings" w:hint="default"/>
      </w:rPr>
    </w:lvl>
    <w:lvl w:ilvl="3" w:tplc="2C090001" w:tentative="1">
      <w:start w:val="1"/>
      <w:numFmt w:val="bullet"/>
      <w:lvlText w:val=""/>
      <w:lvlJc w:val="left"/>
      <w:pPr>
        <w:ind w:left="5470" w:hanging="360"/>
      </w:pPr>
      <w:rPr>
        <w:rFonts w:ascii="Symbol" w:hAnsi="Symbol" w:hint="default"/>
      </w:rPr>
    </w:lvl>
    <w:lvl w:ilvl="4" w:tplc="2C090003" w:tentative="1">
      <w:start w:val="1"/>
      <w:numFmt w:val="bullet"/>
      <w:lvlText w:val="o"/>
      <w:lvlJc w:val="left"/>
      <w:pPr>
        <w:ind w:left="6190" w:hanging="360"/>
      </w:pPr>
      <w:rPr>
        <w:rFonts w:ascii="Courier New" w:hAnsi="Courier New" w:cs="Courier New" w:hint="default"/>
      </w:rPr>
    </w:lvl>
    <w:lvl w:ilvl="5" w:tplc="2C090005" w:tentative="1">
      <w:start w:val="1"/>
      <w:numFmt w:val="bullet"/>
      <w:lvlText w:val=""/>
      <w:lvlJc w:val="left"/>
      <w:pPr>
        <w:ind w:left="6910" w:hanging="360"/>
      </w:pPr>
      <w:rPr>
        <w:rFonts w:ascii="Wingdings" w:hAnsi="Wingdings" w:hint="default"/>
      </w:rPr>
    </w:lvl>
    <w:lvl w:ilvl="6" w:tplc="2C090001" w:tentative="1">
      <w:start w:val="1"/>
      <w:numFmt w:val="bullet"/>
      <w:lvlText w:val=""/>
      <w:lvlJc w:val="left"/>
      <w:pPr>
        <w:ind w:left="7630" w:hanging="360"/>
      </w:pPr>
      <w:rPr>
        <w:rFonts w:ascii="Symbol" w:hAnsi="Symbol" w:hint="default"/>
      </w:rPr>
    </w:lvl>
    <w:lvl w:ilvl="7" w:tplc="2C090003" w:tentative="1">
      <w:start w:val="1"/>
      <w:numFmt w:val="bullet"/>
      <w:lvlText w:val="o"/>
      <w:lvlJc w:val="left"/>
      <w:pPr>
        <w:ind w:left="8350" w:hanging="360"/>
      </w:pPr>
      <w:rPr>
        <w:rFonts w:ascii="Courier New" w:hAnsi="Courier New" w:cs="Courier New" w:hint="default"/>
      </w:rPr>
    </w:lvl>
    <w:lvl w:ilvl="8" w:tplc="2C090005" w:tentative="1">
      <w:start w:val="1"/>
      <w:numFmt w:val="bullet"/>
      <w:lvlText w:val=""/>
      <w:lvlJc w:val="left"/>
      <w:pPr>
        <w:ind w:left="9070" w:hanging="360"/>
      </w:pPr>
      <w:rPr>
        <w:rFonts w:ascii="Wingdings" w:hAnsi="Wingdings" w:hint="default"/>
      </w:rPr>
    </w:lvl>
  </w:abstractNum>
  <w:abstractNum w:abstractNumId="15" w15:restartNumberingAfterBreak="0">
    <w:nsid w:val="4C897BE8"/>
    <w:multiLevelType w:val="singleLevel"/>
    <w:tmpl w:val="72FA7038"/>
    <w:lvl w:ilvl="0">
      <w:numFmt w:val="decimal"/>
      <w:lvlText w:val="%1"/>
      <w:legacy w:legacy="1" w:legacySpace="0" w:legacyIndent="0"/>
      <w:lvlJc w:val="left"/>
    </w:lvl>
  </w:abstractNum>
  <w:abstractNum w:abstractNumId="16" w15:restartNumberingAfterBreak="0">
    <w:nsid w:val="4E6F4D71"/>
    <w:multiLevelType w:val="hybridMultilevel"/>
    <w:tmpl w:val="60146F2C"/>
    <w:lvl w:ilvl="0" w:tplc="2C090001">
      <w:start w:val="1"/>
      <w:numFmt w:val="bullet"/>
      <w:lvlText w:val=""/>
      <w:lvlJc w:val="left"/>
      <w:pPr>
        <w:ind w:left="3310" w:hanging="360"/>
      </w:pPr>
      <w:rPr>
        <w:rFonts w:ascii="Symbol" w:hAnsi="Symbol" w:hint="default"/>
      </w:rPr>
    </w:lvl>
    <w:lvl w:ilvl="1" w:tplc="2C090003" w:tentative="1">
      <w:start w:val="1"/>
      <w:numFmt w:val="bullet"/>
      <w:lvlText w:val="o"/>
      <w:lvlJc w:val="left"/>
      <w:pPr>
        <w:ind w:left="4030" w:hanging="360"/>
      </w:pPr>
      <w:rPr>
        <w:rFonts w:ascii="Courier New" w:hAnsi="Courier New" w:cs="Courier New" w:hint="default"/>
      </w:rPr>
    </w:lvl>
    <w:lvl w:ilvl="2" w:tplc="2C090005" w:tentative="1">
      <w:start w:val="1"/>
      <w:numFmt w:val="bullet"/>
      <w:lvlText w:val=""/>
      <w:lvlJc w:val="left"/>
      <w:pPr>
        <w:ind w:left="4750" w:hanging="360"/>
      </w:pPr>
      <w:rPr>
        <w:rFonts w:ascii="Wingdings" w:hAnsi="Wingdings" w:hint="default"/>
      </w:rPr>
    </w:lvl>
    <w:lvl w:ilvl="3" w:tplc="2C090001" w:tentative="1">
      <w:start w:val="1"/>
      <w:numFmt w:val="bullet"/>
      <w:lvlText w:val=""/>
      <w:lvlJc w:val="left"/>
      <w:pPr>
        <w:ind w:left="5470" w:hanging="360"/>
      </w:pPr>
      <w:rPr>
        <w:rFonts w:ascii="Symbol" w:hAnsi="Symbol" w:hint="default"/>
      </w:rPr>
    </w:lvl>
    <w:lvl w:ilvl="4" w:tplc="2C090003" w:tentative="1">
      <w:start w:val="1"/>
      <w:numFmt w:val="bullet"/>
      <w:lvlText w:val="o"/>
      <w:lvlJc w:val="left"/>
      <w:pPr>
        <w:ind w:left="6190" w:hanging="360"/>
      </w:pPr>
      <w:rPr>
        <w:rFonts w:ascii="Courier New" w:hAnsi="Courier New" w:cs="Courier New" w:hint="default"/>
      </w:rPr>
    </w:lvl>
    <w:lvl w:ilvl="5" w:tplc="2C090005" w:tentative="1">
      <w:start w:val="1"/>
      <w:numFmt w:val="bullet"/>
      <w:lvlText w:val=""/>
      <w:lvlJc w:val="left"/>
      <w:pPr>
        <w:ind w:left="6910" w:hanging="360"/>
      </w:pPr>
      <w:rPr>
        <w:rFonts w:ascii="Wingdings" w:hAnsi="Wingdings" w:hint="default"/>
      </w:rPr>
    </w:lvl>
    <w:lvl w:ilvl="6" w:tplc="2C090001" w:tentative="1">
      <w:start w:val="1"/>
      <w:numFmt w:val="bullet"/>
      <w:lvlText w:val=""/>
      <w:lvlJc w:val="left"/>
      <w:pPr>
        <w:ind w:left="7630" w:hanging="360"/>
      </w:pPr>
      <w:rPr>
        <w:rFonts w:ascii="Symbol" w:hAnsi="Symbol" w:hint="default"/>
      </w:rPr>
    </w:lvl>
    <w:lvl w:ilvl="7" w:tplc="2C090003" w:tentative="1">
      <w:start w:val="1"/>
      <w:numFmt w:val="bullet"/>
      <w:lvlText w:val="o"/>
      <w:lvlJc w:val="left"/>
      <w:pPr>
        <w:ind w:left="8350" w:hanging="360"/>
      </w:pPr>
      <w:rPr>
        <w:rFonts w:ascii="Courier New" w:hAnsi="Courier New" w:cs="Courier New" w:hint="default"/>
      </w:rPr>
    </w:lvl>
    <w:lvl w:ilvl="8" w:tplc="2C090005" w:tentative="1">
      <w:start w:val="1"/>
      <w:numFmt w:val="bullet"/>
      <w:lvlText w:val=""/>
      <w:lvlJc w:val="left"/>
      <w:pPr>
        <w:ind w:left="9070" w:hanging="360"/>
      </w:pPr>
      <w:rPr>
        <w:rFonts w:ascii="Wingdings" w:hAnsi="Wingdings" w:hint="default"/>
      </w:rPr>
    </w:lvl>
  </w:abstractNum>
  <w:abstractNum w:abstractNumId="17" w15:restartNumberingAfterBreak="0">
    <w:nsid w:val="63766CF8"/>
    <w:multiLevelType w:val="singleLevel"/>
    <w:tmpl w:val="04090005"/>
    <w:lvl w:ilvl="0">
      <w:start w:val="1"/>
      <w:numFmt w:val="bullet"/>
      <w:lvlText w:val=""/>
      <w:lvlJc w:val="left"/>
      <w:pPr>
        <w:ind w:left="360" w:hanging="360"/>
      </w:pPr>
      <w:rPr>
        <w:rFonts w:ascii="Wingdings" w:hAnsi="Wingdings" w:hint="default"/>
      </w:rPr>
    </w:lvl>
  </w:abstractNum>
  <w:abstractNum w:abstractNumId="18" w15:restartNumberingAfterBreak="0">
    <w:nsid w:val="6F270BA6"/>
    <w:multiLevelType w:val="hybridMultilevel"/>
    <w:tmpl w:val="21A04154"/>
    <w:lvl w:ilvl="0" w:tplc="2C090001">
      <w:start w:val="1"/>
      <w:numFmt w:val="bullet"/>
      <w:lvlText w:val=""/>
      <w:lvlJc w:val="left"/>
      <w:pPr>
        <w:ind w:left="3366" w:hanging="360"/>
      </w:pPr>
      <w:rPr>
        <w:rFonts w:ascii="Symbol" w:hAnsi="Symbol" w:hint="default"/>
      </w:rPr>
    </w:lvl>
    <w:lvl w:ilvl="1" w:tplc="2C090003" w:tentative="1">
      <w:start w:val="1"/>
      <w:numFmt w:val="bullet"/>
      <w:lvlText w:val="o"/>
      <w:lvlJc w:val="left"/>
      <w:pPr>
        <w:ind w:left="4086" w:hanging="360"/>
      </w:pPr>
      <w:rPr>
        <w:rFonts w:ascii="Courier New" w:hAnsi="Courier New" w:cs="Courier New" w:hint="default"/>
      </w:rPr>
    </w:lvl>
    <w:lvl w:ilvl="2" w:tplc="2C090005" w:tentative="1">
      <w:start w:val="1"/>
      <w:numFmt w:val="bullet"/>
      <w:lvlText w:val=""/>
      <w:lvlJc w:val="left"/>
      <w:pPr>
        <w:ind w:left="4806" w:hanging="360"/>
      </w:pPr>
      <w:rPr>
        <w:rFonts w:ascii="Wingdings" w:hAnsi="Wingdings" w:hint="default"/>
      </w:rPr>
    </w:lvl>
    <w:lvl w:ilvl="3" w:tplc="2C090001" w:tentative="1">
      <w:start w:val="1"/>
      <w:numFmt w:val="bullet"/>
      <w:lvlText w:val=""/>
      <w:lvlJc w:val="left"/>
      <w:pPr>
        <w:ind w:left="5526" w:hanging="360"/>
      </w:pPr>
      <w:rPr>
        <w:rFonts w:ascii="Symbol" w:hAnsi="Symbol" w:hint="default"/>
      </w:rPr>
    </w:lvl>
    <w:lvl w:ilvl="4" w:tplc="2C090003" w:tentative="1">
      <w:start w:val="1"/>
      <w:numFmt w:val="bullet"/>
      <w:lvlText w:val="o"/>
      <w:lvlJc w:val="left"/>
      <w:pPr>
        <w:ind w:left="6246" w:hanging="360"/>
      </w:pPr>
      <w:rPr>
        <w:rFonts w:ascii="Courier New" w:hAnsi="Courier New" w:cs="Courier New" w:hint="default"/>
      </w:rPr>
    </w:lvl>
    <w:lvl w:ilvl="5" w:tplc="2C090005" w:tentative="1">
      <w:start w:val="1"/>
      <w:numFmt w:val="bullet"/>
      <w:lvlText w:val=""/>
      <w:lvlJc w:val="left"/>
      <w:pPr>
        <w:ind w:left="6966" w:hanging="360"/>
      </w:pPr>
      <w:rPr>
        <w:rFonts w:ascii="Wingdings" w:hAnsi="Wingdings" w:hint="default"/>
      </w:rPr>
    </w:lvl>
    <w:lvl w:ilvl="6" w:tplc="2C090001" w:tentative="1">
      <w:start w:val="1"/>
      <w:numFmt w:val="bullet"/>
      <w:lvlText w:val=""/>
      <w:lvlJc w:val="left"/>
      <w:pPr>
        <w:ind w:left="7686" w:hanging="360"/>
      </w:pPr>
      <w:rPr>
        <w:rFonts w:ascii="Symbol" w:hAnsi="Symbol" w:hint="default"/>
      </w:rPr>
    </w:lvl>
    <w:lvl w:ilvl="7" w:tplc="2C090003" w:tentative="1">
      <w:start w:val="1"/>
      <w:numFmt w:val="bullet"/>
      <w:lvlText w:val="o"/>
      <w:lvlJc w:val="left"/>
      <w:pPr>
        <w:ind w:left="8406" w:hanging="360"/>
      </w:pPr>
      <w:rPr>
        <w:rFonts w:ascii="Courier New" w:hAnsi="Courier New" w:cs="Courier New" w:hint="default"/>
      </w:rPr>
    </w:lvl>
    <w:lvl w:ilvl="8" w:tplc="2C090005" w:tentative="1">
      <w:start w:val="1"/>
      <w:numFmt w:val="bullet"/>
      <w:lvlText w:val=""/>
      <w:lvlJc w:val="left"/>
      <w:pPr>
        <w:ind w:left="9126" w:hanging="360"/>
      </w:pPr>
      <w:rPr>
        <w:rFonts w:ascii="Wingdings" w:hAnsi="Wingdings" w:hint="default"/>
      </w:rPr>
    </w:lvl>
  </w:abstractNum>
  <w:abstractNum w:abstractNumId="19" w15:restartNumberingAfterBreak="0">
    <w:nsid w:val="75807F0B"/>
    <w:multiLevelType w:val="hybridMultilevel"/>
    <w:tmpl w:val="3BB4C1F0"/>
    <w:lvl w:ilvl="0" w:tplc="2C090001">
      <w:start w:val="1"/>
      <w:numFmt w:val="bullet"/>
      <w:lvlText w:val=""/>
      <w:lvlJc w:val="left"/>
      <w:pPr>
        <w:ind w:left="3310" w:hanging="360"/>
      </w:pPr>
      <w:rPr>
        <w:rFonts w:ascii="Symbol" w:hAnsi="Symbol" w:hint="default"/>
      </w:rPr>
    </w:lvl>
    <w:lvl w:ilvl="1" w:tplc="2C090003" w:tentative="1">
      <w:start w:val="1"/>
      <w:numFmt w:val="bullet"/>
      <w:lvlText w:val="o"/>
      <w:lvlJc w:val="left"/>
      <w:pPr>
        <w:ind w:left="4030" w:hanging="360"/>
      </w:pPr>
      <w:rPr>
        <w:rFonts w:ascii="Courier New" w:hAnsi="Courier New" w:cs="Courier New" w:hint="default"/>
      </w:rPr>
    </w:lvl>
    <w:lvl w:ilvl="2" w:tplc="2C090005" w:tentative="1">
      <w:start w:val="1"/>
      <w:numFmt w:val="bullet"/>
      <w:lvlText w:val=""/>
      <w:lvlJc w:val="left"/>
      <w:pPr>
        <w:ind w:left="4750" w:hanging="360"/>
      </w:pPr>
      <w:rPr>
        <w:rFonts w:ascii="Wingdings" w:hAnsi="Wingdings" w:hint="default"/>
      </w:rPr>
    </w:lvl>
    <w:lvl w:ilvl="3" w:tplc="2C090001" w:tentative="1">
      <w:start w:val="1"/>
      <w:numFmt w:val="bullet"/>
      <w:lvlText w:val=""/>
      <w:lvlJc w:val="left"/>
      <w:pPr>
        <w:ind w:left="5470" w:hanging="360"/>
      </w:pPr>
      <w:rPr>
        <w:rFonts w:ascii="Symbol" w:hAnsi="Symbol" w:hint="default"/>
      </w:rPr>
    </w:lvl>
    <w:lvl w:ilvl="4" w:tplc="2C090003" w:tentative="1">
      <w:start w:val="1"/>
      <w:numFmt w:val="bullet"/>
      <w:lvlText w:val="o"/>
      <w:lvlJc w:val="left"/>
      <w:pPr>
        <w:ind w:left="6190" w:hanging="360"/>
      </w:pPr>
      <w:rPr>
        <w:rFonts w:ascii="Courier New" w:hAnsi="Courier New" w:cs="Courier New" w:hint="default"/>
      </w:rPr>
    </w:lvl>
    <w:lvl w:ilvl="5" w:tplc="2C090005" w:tentative="1">
      <w:start w:val="1"/>
      <w:numFmt w:val="bullet"/>
      <w:lvlText w:val=""/>
      <w:lvlJc w:val="left"/>
      <w:pPr>
        <w:ind w:left="6910" w:hanging="360"/>
      </w:pPr>
      <w:rPr>
        <w:rFonts w:ascii="Wingdings" w:hAnsi="Wingdings" w:hint="default"/>
      </w:rPr>
    </w:lvl>
    <w:lvl w:ilvl="6" w:tplc="2C090001" w:tentative="1">
      <w:start w:val="1"/>
      <w:numFmt w:val="bullet"/>
      <w:lvlText w:val=""/>
      <w:lvlJc w:val="left"/>
      <w:pPr>
        <w:ind w:left="7630" w:hanging="360"/>
      </w:pPr>
      <w:rPr>
        <w:rFonts w:ascii="Symbol" w:hAnsi="Symbol" w:hint="default"/>
      </w:rPr>
    </w:lvl>
    <w:lvl w:ilvl="7" w:tplc="2C090003" w:tentative="1">
      <w:start w:val="1"/>
      <w:numFmt w:val="bullet"/>
      <w:lvlText w:val="o"/>
      <w:lvlJc w:val="left"/>
      <w:pPr>
        <w:ind w:left="8350" w:hanging="360"/>
      </w:pPr>
      <w:rPr>
        <w:rFonts w:ascii="Courier New" w:hAnsi="Courier New" w:cs="Courier New" w:hint="default"/>
      </w:rPr>
    </w:lvl>
    <w:lvl w:ilvl="8" w:tplc="2C090005" w:tentative="1">
      <w:start w:val="1"/>
      <w:numFmt w:val="bullet"/>
      <w:lvlText w:val=""/>
      <w:lvlJc w:val="left"/>
      <w:pPr>
        <w:ind w:left="9070" w:hanging="360"/>
      </w:pPr>
      <w:rPr>
        <w:rFonts w:ascii="Wingdings" w:hAnsi="Wingdings" w:hint="default"/>
      </w:rPr>
    </w:lvl>
  </w:abstractNum>
  <w:abstractNum w:abstractNumId="20" w15:restartNumberingAfterBreak="0">
    <w:nsid w:val="7AF00EA1"/>
    <w:multiLevelType w:val="hybridMultilevel"/>
    <w:tmpl w:val="E7C86B90"/>
    <w:lvl w:ilvl="0" w:tplc="04090005">
      <w:start w:val="1"/>
      <w:numFmt w:val="bullet"/>
      <w:lvlText w:val=""/>
      <w:lvlJc w:val="left"/>
      <w:pPr>
        <w:ind w:left="3310" w:hanging="360"/>
      </w:pPr>
      <w:rPr>
        <w:rFonts w:ascii="Wingdings" w:hAnsi="Wingdings" w:hint="default"/>
      </w:rPr>
    </w:lvl>
    <w:lvl w:ilvl="1" w:tplc="2C090003" w:tentative="1">
      <w:start w:val="1"/>
      <w:numFmt w:val="bullet"/>
      <w:lvlText w:val="o"/>
      <w:lvlJc w:val="left"/>
      <w:pPr>
        <w:ind w:left="4030" w:hanging="360"/>
      </w:pPr>
      <w:rPr>
        <w:rFonts w:ascii="Courier New" w:hAnsi="Courier New" w:cs="Courier New" w:hint="default"/>
      </w:rPr>
    </w:lvl>
    <w:lvl w:ilvl="2" w:tplc="2C090005" w:tentative="1">
      <w:start w:val="1"/>
      <w:numFmt w:val="bullet"/>
      <w:lvlText w:val=""/>
      <w:lvlJc w:val="left"/>
      <w:pPr>
        <w:ind w:left="4750" w:hanging="360"/>
      </w:pPr>
      <w:rPr>
        <w:rFonts w:ascii="Wingdings" w:hAnsi="Wingdings" w:hint="default"/>
      </w:rPr>
    </w:lvl>
    <w:lvl w:ilvl="3" w:tplc="2C090001" w:tentative="1">
      <w:start w:val="1"/>
      <w:numFmt w:val="bullet"/>
      <w:lvlText w:val=""/>
      <w:lvlJc w:val="left"/>
      <w:pPr>
        <w:ind w:left="5470" w:hanging="360"/>
      </w:pPr>
      <w:rPr>
        <w:rFonts w:ascii="Symbol" w:hAnsi="Symbol" w:hint="default"/>
      </w:rPr>
    </w:lvl>
    <w:lvl w:ilvl="4" w:tplc="2C090003" w:tentative="1">
      <w:start w:val="1"/>
      <w:numFmt w:val="bullet"/>
      <w:lvlText w:val="o"/>
      <w:lvlJc w:val="left"/>
      <w:pPr>
        <w:ind w:left="6190" w:hanging="360"/>
      </w:pPr>
      <w:rPr>
        <w:rFonts w:ascii="Courier New" w:hAnsi="Courier New" w:cs="Courier New" w:hint="default"/>
      </w:rPr>
    </w:lvl>
    <w:lvl w:ilvl="5" w:tplc="2C090005" w:tentative="1">
      <w:start w:val="1"/>
      <w:numFmt w:val="bullet"/>
      <w:lvlText w:val=""/>
      <w:lvlJc w:val="left"/>
      <w:pPr>
        <w:ind w:left="6910" w:hanging="360"/>
      </w:pPr>
      <w:rPr>
        <w:rFonts w:ascii="Wingdings" w:hAnsi="Wingdings" w:hint="default"/>
      </w:rPr>
    </w:lvl>
    <w:lvl w:ilvl="6" w:tplc="2C090001" w:tentative="1">
      <w:start w:val="1"/>
      <w:numFmt w:val="bullet"/>
      <w:lvlText w:val=""/>
      <w:lvlJc w:val="left"/>
      <w:pPr>
        <w:ind w:left="7630" w:hanging="360"/>
      </w:pPr>
      <w:rPr>
        <w:rFonts w:ascii="Symbol" w:hAnsi="Symbol" w:hint="default"/>
      </w:rPr>
    </w:lvl>
    <w:lvl w:ilvl="7" w:tplc="2C090003" w:tentative="1">
      <w:start w:val="1"/>
      <w:numFmt w:val="bullet"/>
      <w:lvlText w:val="o"/>
      <w:lvlJc w:val="left"/>
      <w:pPr>
        <w:ind w:left="8350" w:hanging="360"/>
      </w:pPr>
      <w:rPr>
        <w:rFonts w:ascii="Courier New" w:hAnsi="Courier New" w:cs="Courier New" w:hint="default"/>
      </w:rPr>
    </w:lvl>
    <w:lvl w:ilvl="8" w:tplc="2C090005" w:tentative="1">
      <w:start w:val="1"/>
      <w:numFmt w:val="bullet"/>
      <w:lvlText w:val=""/>
      <w:lvlJc w:val="left"/>
      <w:pPr>
        <w:ind w:left="907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Wingdings" w:hAnsi="Wingdings" w:hint="default"/>
        </w:rPr>
      </w:lvl>
    </w:lvlOverride>
  </w:num>
  <w:num w:numId="2">
    <w:abstractNumId w:val="1"/>
  </w:num>
  <w:num w:numId="3">
    <w:abstractNumId w:val="13"/>
  </w:num>
  <w:num w:numId="4">
    <w:abstractNumId w:val="11"/>
  </w:num>
  <w:num w:numId="5">
    <w:abstractNumId w:val="17"/>
  </w:num>
  <w:num w:numId="6">
    <w:abstractNumId w:val="7"/>
  </w:num>
  <w:num w:numId="7">
    <w:abstractNumId w:val="8"/>
  </w:num>
  <w:num w:numId="8">
    <w:abstractNumId w:val="18"/>
  </w:num>
  <w:num w:numId="9">
    <w:abstractNumId w:val="14"/>
  </w:num>
  <w:num w:numId="10">
    <w:abstractNumId w:val="4"/>
  </w:num>
  <w:num w:numId="11">
    <w:abstractNumId w:val="19"/>
  </w:num>
  <w:num w:numId="12">
    <w:abstractNumId w:val="16"/>
  </w:num>
  <w:num w:numId="13">
    <w:abstractNumId w:val="10"/>
  </w:num>
  <w:num w:numId="14">
    <w:abstractNumId w:val="5"/>
  </w:num>
  <w:num w:numId="15">
    <w:abstractNumId w:val="20"/>
  </w:num>
  <w:num w:numId="16">
    <w:abstractNumId w:val="3"/>
  </w:num>
  <w:num w:numId="17">
    <w:abstractNumId w:val="9"/>
  </w:num>
  <w:num w:numId="18">
    <w:abstractNumId w:val="6"/>
  </w:num>
  <w:num w:numId="19">
    <w:abstractNumId w:val="12"/>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7B4"/>
    <w:rsid w:val="00014EAE"/>
    <w:rsid w:val="00087BE1"/>
    <w:rsid w:val="00113BBF"/>
    <w:rsid w:val="00202099"/>
    <w:rsid w:val="003B585D"/>
    <w:rsid w:val="00443466"/>
    <w:rsid w:val="00466C6A"/>
    <w:rsid w:val="004E1C47"/>
    <w:rsid w:val="0062455E"/>
    <w:rsid w:val="006E1C7E"/>
    <w:rsid w:val="006F4D29"/>
    <w:rsid w:val="00707572"/>
    <w:rsid w:val="007201F9"/>
    <w:rsid w:val="007C0320"/>
    <w:rsid w:val="008C7106"/>
    <w:rsid w:val="009B5CB2"/>
    <w:rsid w:val="00A81B47"/>
    <w:rsid w:val="00AF2871"/>
    <w:rsid w:val="00C30110"/>
    <w:rsid w:val="00C60C15"/>
    <w:rsid w:val="00CF1EBB"/>
    <w:rsid w:val="00CF2780"/>
    <w:rsid w:val="00D76EDC"/>
    <w:rsid w:val="00DB0C85"/>
    <w:rsid w:val="00F31E22"/>
    <w:rsid w:val="00F327B4"/>
    <w:rsid w:val="00F60C2C"/>
    <w:rsid w:val="00F6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913B"/>
  <w15:chartTrackingRefBased/>
  <w15:docId w15:val="{268D0B27-C848-4399-B89D-B56B8AD9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next w:val="JobTitle"/>
    <w:rsid w:val="00466C6A"/>
    <w:pPr>
      <w:tabs>
        <w:tab w:val="left" w:pos="1440"/>
        <w:tab w:val="right" w:pos="6480"/>
      </w:tabs>
      <w:spacing w:before="220" w:after="0" w:line="220" w:lineRule="atLeast"/>
    </w:pPr>
    <w:rPr>
      <w:rFonts w:ascii="Garamond" w:eastAsia="Times New Roman" w:hAnsi="Garamond" w:cs="Times New Roman"/>
      <w:szCs w:val="20"/>
    </w:rPr>
  </w:style>
  <w:style w:type="paragraph" w:customStyle="1" w:styleId="JobTitle">
    <w:name w:val="Job Title"/>
    <w:next w:val="Normal"/>
    <w:rsid w:val="00466C6A"/>
    <w:pPr>
      <w:spacing w:before="40" w:after="40" w:line="220" w:lineRule="atLeast"/>
    </w:pPr>
    <w:rPr>
      <w:rFonts w:ascii="Garamond" w:eastAsia="Times New Roman" w:hAnsi="Garamond" w:cs="Times New Roman"/>
      <w:i/>
      <w:spacing w:val="5"/>
      <w:sz w:val="23"/>
      <w:szCs w:val="20"/>
    </w:rPr>
  </w:style>
  <w:style w:type="paragraph" w:styleId="ListParagraph">
    <w:name w:val="List Paragraph"/>
    <w:basedOn w:val="Normal"/>
    <w:uiPriority w:val="34"/>
    <w:qFormat/>
    <w:rsid w:val="00466C6A"/>
    <w:pPr>
      <w:ind w:left="720"/>
      <w:contextualSpacing/>
    </w:pPr>
  </w:style>
  <w:style w:type="paragraph" w:customStyle="1" w:styleId="Achievement">
    <w:name w:val="Achievement"/>
    <w:basedOn w:val="BodyText"/>
    <w:rsid w:val="004E1C47"/>
    <w:pPr>
      <w:tabs>
        <w:tab w:val="left" w:pos="360"/>
      </w:tabs>
      <w:spacing w:after="60" w:line="240" w:lineRule="atLeast"/>
      <w:ind w:left="245" w:right="245" w:hanging="245"/>
      <w:jc w:val="both"/>
    </w:pPr>
    <w:rPr>
      <w:rFonts w:ascii="Garamond" w:eastAsia="Times New Roman" w:hAnsi="Garamond" w:cs="Times New Roman"/>
      <w:szCs w:val="20"/>
    </w:rPr>
  </w:style>
  <w:style w:type="paragraph" w:styleId="BodyText">
    <w:name w:val="Body Text"/>
    <w:basedOn w:val="Normal"/>
    <w:link w:val="BodyTextChar"/>
    <w:uiPriority w:val="99"/>
    <w:unhideWhenUsed/>
    <w:rsid w:val="004E1C47"/>
    <w:pPr>
      <w:spacing w:after="120"/>
    </w:pPr>
  </w:style>
  <w:style w:type="character" w:customStyle="1" w:styleId="BodyTextChar">
    <w:name w:val="Body Text Char"/>
    <w:basedOn w:val="DefaultParagraphFont"/>
    <w:link w:val="BodyText"/>
    <w:uiPriority w:val="99"/>
    <w:rsid w:val="004E1C47"/>
  </w:style>
  <w:style w:type="paragraph" w:customStyle="1" w:styleId="Address1">
    <w:name w:val="Address 1"/>
    <w:basedOn w:val="Normal"/>
    <w:rsid w:val="00087BE1"/>
    <w:pPr>
      <w:spacing w:after="0" w:line="160" w:lineRule="atLeast"/>
      <w:jc w:val="center"/>
    </w:pPr>
    <w:rPr>
      <w:rFonts w:ascii="Garamond" w:eastAsia="Times New Roman" w:hAnsi="Garamond" w:cs="Times New Roman"/>
      <w:caps/>
      <w:spacing w:val="30"/>
      <w:sz w:val="15"/>
      <w:szCs w:val="20"/>
    </w:rPr>
  </w:style>
  <w:style w:type="character" w:styleId="CommentReference">
    <w:name w:val="annotation reference"/>
    <w:uiPriority w:val="99"/>
    <w:unhideWhenUsed/>
    <w:rsid w:val="00087B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Petronilla Sylvester</dc:creator>
  <cp:keywords/>
  <dc:description/>
  <cp:lastModifiedBy>Petronilla Sylvester</cp:lastModifiedBy>
  <cp:revision>2</cp:revision>
  <dcterms:created xsi:type="dcterms:W3CDTF">2022-09-07T17:19:00Z</dcterms:created>
  <dcterms:modified xsi:type="dcterms:W3CDTF">2022-09-07T17:19:00Z</dcterms:modified>
</cp:coreProperties>
</file>