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5B6" w:rsidRDefault="0059694C">
      <w:r>
        <w:rPr>
          <w:b/>
        </w:rPr>
        <w:t>COURSE TITLE</w:t>
      </w:r>
      <w:r>
        <w:t xml:space="preserve">: </w:t>
      </w:r>
      <w:r>
        <w:rPr>
          <w:i/>
          <w:color w:val="FF0000"/>
        </w:rPr>
        <w:t>Prefix, number, and course title in the course catalog.</w:t>
      </w:r>
    </w:p>
    <w:p w:rsidR="002765B6" w:rsidRDefault="0059694C">
      <w:pPr>
        <w:rPr>
          <w:b/>
          <w:color w:val="FF0000"/>
        </w:rPr>
      </w:pPr>
      <w:r>
        <w:rPr>
          <w:b/>
        </w:rPr>
        <w:t xml:space="preserve">CLASS MEETING DATES: </w:t>
      </w:r>
      <w:r>
        <w:rPr>
          <w:i/>
          <w:color w:val="FF0000"/>
        </w:rPr>
        <w:t>Semester start and end dates.</w:t>
      </w:r>
      <w:r>
        <w:rPr>
          <w:b/>
          <w:color w:val="FF0000"/>
        </w:rPr>
        <w:t xml:space="preserve"> </w:t>
      </w:r>
    </w:p>
    <w:p w:rsidR="002765B6" w:rsidRDefault="0059694C">
      <w:r>
        <w:rPr>
          <w:b/>
        </w:rPr>
        <w:t>CLASS MEETING TIME</w:t>
      </w:r>
      <w:r>
        <w:t xml:space="preserve">: </w:t>
      </w:r>
      <w:r>
        <w:rPr>
          <w:i/>
          <w:color w:val="FF0000"/>
        </w:rPr>
        <w:t>Day(s) of the week and specific meeting time(s).</w:t>
      </w:r>
    </w:p>
    <w:p w:rsidR="002765B6" w:rsidRDefault="0059694C">
      <w:pPr>
        <w:tabs>
          <w:tab w:val="left" w:pos="6765"/>
        </w:tabs>
        <w:rPr>
          <w:b/>
        </w:rPr>
      </w:pPr>
      <w:r>
        <w:rPr>
          <w:b/>
        </w:rPr>
        <w:t xml:space="preserve">CLASS MEETING LOCATION: </w:t>
      </w:r>
      <w:r>
        <w:rPr>
          <w:b/>
        </w:rPr>
        <w:tab/>
      </w:r>
    </w:p>
    <w:p w:rsidR="002765B6" w:rsidRDefault="0059694C">
      <w:pPr>
        <w:rPr>
          <w:i/>
          <w:color w:val="FF0000"/>
        </w:rPr>
      </w:pPr>
      <w:r>
        <w:rPr>
          <w:b/>
        </w:rPr>
        <w:t xml:space="preserve">METHOD OF INSTRUCTION: </w:t>
      </w:r>
      <w:r>
        <w:rPr>
          <w:i/>
          <w:color w:val="FF0000"/>
        </w:rPr>
        <w:t>Face-to-face, blended, or online.</w:t>
      </w:r>
    </w:p>
    <w:p w:rsidR="002765B6" w:rsidRDefault="0059694C">
      <w:r>
        <w:rPr>
          <w:b/>
        </w:rPr>
        <w:t>INSTRUCTOR</w:t>
      </w:r>
      <w:r>
        <w:t xml:space="preserve">: </w:t>
      </w:r>
    </w:p>
    <w:p w:rsidR="002765B6" w:rsidRDefault="0059694C">
      <w:r>
        <w:rPr>
          <w:b/>
        </w:rPr>
        <w:t>OFFICE</w:t>
      </w:r>
      <w:r>
        <w:t xml:space="preserve">: </w:t>
      </w:r>
    </w:p>
    <w:p w:rsidR="002765B6" w:rsidRDefault="0059694C">
      <w:pPr>
        <w:ind w:left="720" w:hanging="720"/>
      </w:pPr>
      <w:r>
        <w:rPr>
          <w:b/>
        </w:rPr>
        <w:t>OFFICE HOURS</w:t>
      </w:r>
      <w:r>
        <w:t xml:space="preserve">:  </w:t>
      </w:r>
      <w:r>
        <w:rPr>
          <w:i/>
          <w:color w:val="FF0000"/>
        </w:rPr>
        <w:t>5 posted hours per week plus a statement such as “or by appointment”.</w:t>
      </w:r>
    </w:p>
    <w:p w:rsidR="002765B6" w:rsidRDefault="0059694C">
      <w:pPr>
        <w:jc w:val="both"/>
        <w:rPr>
          <w:i/>
          <w:color w:val="FF0000"/>
        </w:rPr>
      </w:pPr>
      <w:r>
        <w:rPr>
          <w:b/>
        </w:rPr>
        <w:t>CONTACT INFORMATION</w:t>
      </w:r>
      <w:r>
        <w:t xml:space="preserve">: </w:t>
      </w:r>
      <w:r>
        <w:rPr>
          <w:i/>
          <w:color w:val="FF0000"/>
        </w:rPr>
        <w:t>Office Phone and Email, plus a statement concerning a reasonable timeframe for a faculty respo</w:t>
      </w:r>
      <w:r>
        <w:rPr>
          <w:i/>
          <w:color w:val="FF0000"/>
        </w:rPr>
        <w:t>nse to email such as “within one business day”.</w:t>
      </w:r>
    </w:p>
    <w:p w:rsidR="002765B6" w:rsidRDefault="0059694C">
      <w:pPr>
        <w:rPr>
          <w:i/>
          <w:color w:val="FF0000"/>
        </w:rPr>
      </w:pPr>
      <w:r>
        <w:rPr>
          <w:b/>
        </w:rPr>
        <w:t>REQUIRED TEXT</w:t>
      </w:r>
      <w:r>
        <w:t xml:space="preserve">: </w:t>
      </w:r>
      <w:r>
        <w:rPr>
          <w:i/>
          <w:color w:val="FF0000"/>
        </w:rPr>
        <w:t xml:space="preserve">Title, Edition, Author, and ISBN. </w:t>
      </w:r>
    </w:p>
    <w:p w:rsidR="002765B6" w:rsidRDefault="0059694C">
      <w:r>
        <w:rPr>
          <w:b/>
        </w:rPr>
        <w:t>SUPPLEMENTAL MATERIALS</w:t>
      </w:r>
      <w:r>
        <w:t xml:space="preserve">: </w:t>
      </w:r>
      <w:r>
        <w:rPr>
          <w:i/>
          <w:color w:val="FF0000"/>
        </w:rPr>
        <w:t>Describe as necessary or, if not needed, remove.</w:t>
      </w:r>
    </w:p>
    <w:p w:rsidR="002765B6" w:rsidRDefault="002765B6">
      <w:pPr>
        <w:rPr>
          <w:b/>
        </w:rPr>
      </w:pPr>
    </w:p>
    <w:p w:rsidR="002765B6" w:rsidRDefault="0059694C">
      <w:r>
        <w:rPr>
          <w:b/>
        </w:rPr>
        <w:t>COURSE DESCRIPTION</w:t>
      </w:r>
      <w:r>
        <w:t xml:space="preserve">: </w:t>
      </w:r>
    </w:p>
    <w:p w:rsidR="002765B6" w:rsidRDefault="0059694C">
      <w:pPr>
        <w:ind w:left="720"/>
        <w:rPr>
          <w:i/>
        </w:rPr>
      </w:pPr>
      <w:r>
        <w:rPr>
          <w:i/>
          <w:color w:val="FF0000"/>
        </w:rPr>
        <w:t xml:space="preserve">Course Description which is in the course catalog. </w:t>
      </w:r>
    </w:p>
    <w:p w:rsidR="002765B6" w:rsidRDefault="002765B6">
      <w:pPr>
        <w:rPr>
          <w:b/>
        </w:rPr>
      </w:pPr>
    </w:p>
    <w:p w:rsidR="002765B6" w:rsidRDefault="0059694C">
      <w:r>
        <w:rPr>
          <w:b/>
        </w:rPr>
        <w:t>COURSE OBJ</w:t>
      </w:r>
      <w:r>
        <w:rPr>
          <w:b/>
        </w:rPr>
        <w:t>ECTIVES:</w:t>
      </w:r>
      <w:r>
        <w:t xml:space="preserve"> </w:t>
      </w:r>
    </w:p>
    <w:p w:rsidR="002765B6" w:rsidRDefault="0059694C">
      <w:pPr>
        <w:ind w:left="720"/>
        <w:rPr>
          <w:i/>
          <w:color w:val="FF0000"/>
        </w:rPr>
      </w:pPr>
      <w:r>
        <w:rPr>
          <w:i/>
          <w:color w:val="FF0000"/>
        </w:rPr>
        <w:t xml:space="preserve">General description of what students will gain from the course. </w:t>
      </w:r>
    </w:p>
    <w:p w:rsidR="002765B6" w:rsidRDefault="002765B6">
      <w:pPr>
        <w:rPr>
          <w:b/>
        </w:rPr>
      </w:pPr>
    </w:p>
    <w:p w:rsidR="002765B6" w:rsidRDefault="0059694C">
      <w:r>
        <w:rPr>
          <w:b/>
        </w:rPr>
        <w:t>COURSE GRADING POLICY AND PROCEDURE:</w:t>
      </w:r>
    </w:p>
    <w:p w:rsidR="002765B6" w:rsidRDefault="0059694C">
      <w:pPr>
        <w:ind w:firstLine="720"/>
        <w:rPr>
          <w:i/>
          <w:color w:val="FF0000"/>
        </w:rPr>
      </w:pPr>
      <w:r>
        <w:rPr>
          <w:i/>
          <w:color w:val="FF0000"/>
        </w:rPr>
        <w:t>Clearly explain how the students' grades are determined.</w:t>
      </w:r>
    </w:p>
    <w:p w:rsidR="002765B6" w:rsidRDefault="002765B6">
      <w:pPr>
        <w:rPr>
          <w:b/>
        </w:rPr>
      </w:pPr>
    </w:p>
    <w:p w:rsidR="002765B6" w:rsidRDefault="0059694C">
      <w:pPr>
        <w:widowControl/>
        <w:spacing w:after="200" w:line="276" w:lineRule="auto"/>
        <w:rPr>
          <w:b/>
        </w:rPr>
      </w:pPr>
      <w:r>
        <w:rPr>
          <w:b/>
        </w:rPr>
        <w:t>FULL MWSU SYLLABUS:</w:t>
      </w:r>
    </w:p>
    <w:p w:rsidR="002765B6" w:rsidRDefault="0059694C">
      <w:pPr>
        <w:widowControl/>
        <w:spacing w:after="200" w:line="276" w:lineRule="auto"/>
      </w:pPr>
      <w:bookmarkStart w:id="0" w:name="_gjdgxs" w:colFirst="0" w:colLast="0"/>
      <w:bookmarkEnd w:id="0"/>
      <w:r>
        <w:t xml:space="preserve">Students should visit </w:t>
      </w:r>
      <w:hyperlink r:id="rId6" w:history="1">
        <w:r w:rsidR="00F658E7" w:rsidRPr="00DD3B83">
          <w:rPr>
            <w:rStyle w:val="Hyperlink"/>
          </w:rPr>
          <w:t>https://intranet.mi</w:t>
        </w:r>
        <w:bookmarkStart w:id="1" w:name="_GoBack"/>
        <w:bookmarkEnd w:id="1"/>
        <w:r w:rsidR="00F658E7" w:rsidRPr="00DD3B83">
          <w:rPr>
            <w:rStyle w:val="Hyperlink"/>
          </w:rPr>
          <w:t>ssouriwestern.edu/syllabus</w:t>
        </w:r>
      </w:hyperlink>
      <w:r>
        <w:t xml:space="preserve"> and review all syllabus statement information. The full university syllabus statement includes information on attendance, student conduct, academic honesty, students with disabilities, Title IX regu</w:t>
      </w:r>
      <w:r>
        <w:t xml:space="preserve">lations, and more. </w:t>
      </w:r>
      <w:r>
        <w:br w:type="page"/>
      </w:r>
    </w:p>
    <w:p w:rsidR="002765B6" w:rsidRDefault="0059694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</w:rPr>
      </w:pPr>
      <w:r>
        <w:rPr>
          <w:b/>
        </w:rPr>
        <w:lastRenderedPageBreak/>
        <w:t>TENTATIVE COURSE OUTLINE:</w:t>
      </w:r>
    </w:p>
    <w:p w:rsidR="002765B6" w:rsidRDefault="0059694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t xml:space="preserve">List the </w:t>
      </w:r>
      <w:r>
        <w:rPr>
          <w:u w:val="single"/>
        </w:rPr>
        <w:t>specific</w:t>
      </w:r>
      <w:r>
        <w:t xml:space="preserve"> </w:t>
      </w:r>
      <w:r>
        <w:rPr>
          <w:u w:val="single"/>
        </w:rPr>
        <w:t>topics</w:t>
      </w:r>
      <w:r>
        <w:t xml:space="preserve"> to be covered each week of the semester, including any assessments you will use to measure each of the learning objectives.   </w:t>
      </w:r>
    </w:p>
    <w:p w:rsidR="002765B6" w:rsidRDefault="002765B6">
      <w:pPr>
        <w:widowControl/>
        <w:spacing w:before="280"/>
      </w:pPr>
    </w:p>
    <w:sectPr w:rsidR="002765B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94C" w:rsidRDefault="0059694C">
      <w:r>
        <w:separator/>
      </w:r>
    </w:p>
  </w:endnote>
  <w:endnote w:type="continuationSeparator" w:id="0">
    <w:p w:rsidR="0059694C" w:rsidRDefault="00596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5B6" w:rsidRDefault="002765B6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:rsidR="002765B6" w:rsidRDefault="005969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b/>
        <w:color w:val="000000"/>
      </w:rPr>
      <w:t>Missouri Western State University is a student-centered learning community preparing individuals for lives of excellence through applied learning.</w:t>
    </w:r>
  </w:p>
  <w:p w:rsidR="002765B6" w:rsidRDefault="002765B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</w:p>
  <w:p w:rsidR="002765B6" w:rsidRDefault="005969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F658E7">
      <w:rPr>
        <w:color w:val="000000"/>
      </w:rPr>
      <w:fldChar w:fldCharType="separate"/>
    </w:r>
    <w:r w:rsidR="00F658E7">
      <w:rPr>
        <w:noProof/>
        <w:color w:val="000000"/>
      </w:rPr>
      <w:t>2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94C" w:rsidRDefault="0059694C">
      <w:r>
        <w:separator/>
      </w:r>
    </w:p>
  </w:footnote>
  <w:footnote w:type="continuationSeparator" w:id="0">
    <w:p w:rsidR="0059694C" w:rsidRDefault="005969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5B6" w:rsidRDefault="0059694C">
    <w:pPr>
      <w:tabs>
        <w:tab w:val="center" w:pos="4680"/>
      </w:tabs>
      <w:jc w:val="right"/>
      <w:rPr>
        <w:b/>
        <w:i/>
        <w:color w:val="FF0000"/>
      </w:rPr>
    </w:pPr>
    <w:r>
      <w:rPr>
        <w:b/>
        <w:i/>
        <w:color w:val="FF0000"/>
      </w:rPr>
      <w:t xml:space="preserve">COLLEGE OR SCHOOL NAME 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-21589</wp:posOffset>
          </wp:positionH>
          <wp:positionV relativeFrom="paragraph">
            <wp:posOffset>-151602</wp:posOffset>
          </wp:positionV>
          <wp:extent cx="2581910" cy="850265"/>
          <wp:effectExtent l="0" t="0" r="0" b="0"/>
          <wp:wrapSquare wrapText="bothSides" distT="0" distB="0" distL="114300" distR="114300"/>
          <wp:docPr id="1" name="image1.jpg" descr="C:\Users\jjones81\Downloads\LogoMWSUtn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jjones81\Downloads\LogoMWSUtn.jpg"/>
                  <pic:cNvPicPr preferRelativeResize="0"/>
                </pic:nvPicPr>
                <pic:blipFill>
                  <a:blip r:embed="rId1"/>
                  <a:srcRect l="8372" t="22609" r="9171" b="22985"/>
                  <a:stretch>
                    <a:fillRect/>
                  </a:stretch>
                </pic:blipFill>
                <pic:spPr>
                  <a:xfrm>
                    <a:off x="0" y="0"/>
                    <a:ext cx="2581910" cy="8502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2765B6" w:rsidRDefault="0059694C">
    <w:pPr>
      <w:tabs>
        <w:tab w:val="center" w:pos="4680"/>
      </w:tabs>
      <w:jc w:val="right"/>
      <w:rPr>
        <w:b/>
        <w:i/>
      </w:rPr>
    </w:pPr>
    <w:r>
      <w:rPr>
        <w:b/>
        <w:i/>
        <w:color w:val="FF0000"/>
      </w:rPr>
      <w:t>Department Name</w:t>
    </w:r>
  </w:p>
  <w:p w:rsidR="002765B6" w:rsidRDefault="0059694C">
    <w:pPr>
      <w:tabs>
        <w:tab w:val="center" w:pos="4680"/>
      </w:tabs>
      <w:jc w:val="right"/>
      <w:rPr>
        <w:b/>
        <w:i/>
        <w:color w:val="FF0000"/>
      </w:rPr>
    </w:pPr>
    <w:r>
      <w:rPr>
        <w:b/>
        <w:i/>
        <w:color w:val="FF0000"/>
      </w:rPr>
      <w:t>Semester &amp; Year</w:t>
    </w:r>
  </w:p>
  <w:p w:rsidR="002765B6" w:rsidRDefault="0059694C">
    <w:pPr>
      <w:tabs>
        <w:tab w:val="center" w:pos="4680"/>
      </w:tabs>
      <w:jc w:val="right"/>
      <w:rPr>
        <w:b/>
      </w:rPr>
    </w:pPr>
    <w:r>
      <w:rPr>
        <w:b/>
      </w:rPr>
      <w:t>COURSE SYLLABUS</w:t>
    </w:r>
  </w:p>
  <w:p w:rsidR="002765B6" w:rsidRDefault="0059694C">
    <w:pPr>
      <w:tabs>
        <w:tab w:val="center" w:pos="4680"/>
      </w:tabs>
      <w:rPr>
        <w:b/>
        <w:sz w:val="8"/>
        <w:szCs w:val="8"/>
      </w:rPr>
    </w:pPr>
    <w:r>
      <w:rPr>
        <w:b/>
        <w:sz w:val="8"/>
        <w:szCs w:val="8"/>
      </w:rPr>
      <w:t>_________________________________________________________________________________________________________________</w:t>
    </w:r>
    <w:r>
      <w:rPr>
        <w:b/>
        <w:sz w:val="8"/>
        <w:szCs w:val="8"/>
      </w:rPr>
      <w:t>_________________________________________________________________________________________________________________________</w:t>
    </w:r>
  </w:p>
  <w:p w:rsidR="002765B6" w:rsidRDefault="002765B6">
    <w:pPr>
      <w:tabs>
        <w:tab w:val="center" w:pos="4680"/>
      </w:tabs>
      <w:rPr>
        <w:b/>
        <w:sz w:val="8"/>
        <w:szCs w:val="8"/>
      </w:rPr>
    </w:pPr>
  </w:p>
  <w:p w:rsidR="002765B6" w:rsidRDefault="002765B6">
    <w:pPr>
      <w:tabs>
        <w:tab w:val="center" w:pos="4680"/>
      </w:tabs>
      <w:rPr>
        <w:b/>
        <w:sz w:val="8"/>
        <w:szCs w:val="8"/>
      </w:rPr>
    </w:pPr>
  </w:p>
  <w:p w:rsidR="002765B6" w:rsidRDefault="002765B6">
    <w:pPr>
      <w:tabs>
        <w:tab w:val="center" w:pos="4680"/>
      </w:tabs>
      <w:rPr>
        <w:b/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5B6"/>
    <w:rsid w:val="002765B6"/>
    <w:rsid w:val="0059694C"/>
    <w:rsid w:val="00F6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7AB55E-ECF4-4FD9-975E-E242478D7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F658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ranet.missouriwestern.edu/syllabu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Michelle Ritter</cp:lastModifiedBy>
  <cp:revision>2</cp:revision>
  <dcterms:created xsi:type="dcterms:W3CDTF">2019-12-19T21:21:00Z</dcterms:created>
  <dcterms:modified xsi:type="dcterms:W3CDTF">2019-12-19T21:22:00Z</dcterms:modified>
</cp:coreProperties>
</file>